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xml" ContentType="application/vnd.openxmlformats-officedocument.wordprocessingml.commentsId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A968C" w14:textId="77777777" w:rsidR="00C25453" w:rsidRDefault="00C25453">
      <w:pPr>
        <w:pBdr>
          <w:top w:val="single" w:sz="4" w:space="1" w:color="000000"/>
          <w:left w:val="single" w:sz="4" w:space="4" w:color="000000"/>
          <w:bottom w:val="single" w:sz="4" w:space="1" w:color="000000"/>
          <w:right w:val="single" w:sz="4" w:space="4" w:color="000000"/>
        </w:pBdr>
        <w:jc w:val="center"/>
        <w:rPr>
          <w:b/>
          <w:caps/>
          <w:sz w:val="32"/>
        </w:rPr>
      </w:pPr>
    </w:p>
    <w:p w14:paraId="54EAB854" w14:textId="5731E928" w:rsidR="002574AD" w:rsidRDefault="00402F18">
      <w:pPr>
        <w:pBdr>
          <w:top w:val="single" w:sz="4" w:space="1" w:color="000000"/>
          <w:left w:val="single" w:sz="4" w:space="4" w:color="000000"/>
          <w:bottom w:val="single" w:sz="4" w:space="1" w:color="000000"/>
          <w:right w:val="single" w:sz="4" w:space="4" w:color="000000"/>
        </w:pBdr>
        <w:jc w:val="center"/>
        <w:rPr>
          <w:b/>
          <w:caps/>
          <w:sz w:val="32"/>
        </w:rPr>
      </w:pPr>
      <w:r>
        <w:rPr>
          <w:b/>
          <w:caps/>
          <w:sz w:val="32"/>
        </w:rPr>
        <w:t>Contrat-cadre de service</w:t>
      </w:r>
    </w:p>
    <w:p w14:paraId="68122F8C" w14:textId="55C5DDD2" w:rsidR="00BC297F" w:rsidRDefault="00BC297F" w:rsidP="008508F3">
      <w:pPr>
        <w:pBdr>
          <w:top w:val="single" w:sz="4" w:space="1" w:color="000000"/>
          <w:left w:val="single" w:sz="4" w:space="4" w:color="000000"/>
          <w:bottom w:val="single" w:sz="4" w:space="1" w:color="000000"/>
          <w:right w:val="single" w:sz="4" w:space="4" w:color="000000"/>
        </w:pBdr>
        <w:jc w:val="center"/>
        <w:rPr>
          <w:b/>
          <w:caps/>
          <w:sz w:val="24"/>
        </w:rPr>
      </w:pPr>
      <w:bookmarkStart w:id="0" w:name="_GoBack"/>
      <w:r w:rsidRPr="00BC297F">
        <w:rPr>
          <w:b/>
          <w:caps/>
          <w:sz w:val="24"/>
        </w:rPr>
        <w:t xml:space="preserve">location de salles </w:t>
      </w:r>
      <w:r w:rsidR="00BC5B63">
        <w:rPr>
          <w:b/>
          <w:caps/>
          <w:sz w:val="24"/>
        </w:rPr>
        <w:t xml:space="preserve">ET </w:t>
      </w:r>
      <w:r w:rsidR="00EF5679" w:rsidRPr="00EF5679">
        <w:rPr>
          <w:b/>
          <w:caps/>
          <w:sz w:val="24"/>
        </w:rPr>
        <w:t xml:space="preserve">restauration </w:t>
      </w:r>
      <w:r w:rsidR="005E1977">
        <w:rPr>
          <w:b/>
          <w:caps/>
          <w:sz w:val="24"/>
        </w:rPr>
        <w:t xml:space="preserve">(Hotel) </w:t>
      </w:r>
      <w:r w:rsidRPr="00BC297F">
        <w:rPr>
          <w:b/>
          <w:caps/>
          <w:sz w:val="24"/>
        </w:rPr>
        <w:t>dans la zone de Conakry</w:t>
      </w:r>
    </w:p>
    <w:bookmarkEnd w:id="0"/>
    <w:p w14:paraId="34F3F560" w14:textId="77777777" w:rsidR="00BC297F" w:rsidRPr="008508F3" w:rsidRDefault="00BC297F" w:rsidP="008508F3">
      <w:pPr>
        <w:pBdr>
          <w:top w:val="single" w:sz="4" w:space="1" w:color="000000"/>
          <w:left w:val="single" w:sz="4" w:space="4" w:color="000000"/>
          <w:bottom w:val="single" w:sz="4" w:space="1" w:color="000000"/>
          <w:right w:val="single" w:sz="4" w:space="4" w:color="000000"/>
        </w:pBdr>
        <w:jc w:val="center"/>
        <w:rPr>
          <w:b/>
          <w:caps/>
          <w:sz w:val="24"/>
        </w:rPr>
      </w:pPr>
    </w:p>
    <w:p w14:paraId="6AFC16F3" w14:textId="1AEE6C42" w:rsidR="002574AD" w:rsidRDefault="00402F18">
      <w:pPr>
        <w:pBdr>
          <w:top w:val="single" w:sz="4" w:space="1" w:color="000000"/>
          <w:left w:val="single" w:sz="4" w:space="4" w:color="000000"/>
          <w:bottom w:val="single" w:sz="4" w:space="1" w:color="000000"/>
          <w:right w:val="single" w:sz="4" w:space="4" w:color="000000"/>
        </w:pBdr>
        <w:rPr>
          <w:b/>
          <w:sz w:val="28"/>
        </w:rPr>
      </w:pPr>
      <w:r>
        <w:rPr>
          <w:b/>
          <w:sz w:val="28"/>
        </w:rPr>
        <w:t>N°</w:t>
      </w:r>
      <w:r w:rsidR="006E72E4">
        <w:rPr>
          <w:b/>
          <w:sz w:val="28"/>
        </w:rPr>
        <w:t xml:space="preserve"> </w:t>
      </w:r>
      <w:r>
        <w:rPr>
          <w:b/>
          <w:sz w:val="28"/>
        </w:rPr>
        <w:t>: 2</w:t>
      </w:r>
      <w:r w:rsidR="00E346E1">
        <w:rPr>
          <w:b/>
          <w:sz w:val="28"/>
        </w:rPr>
        <w:t>6</w:t>
      </w:r>
      <w:r>
        <w:rPr>
          <w:b/>
          <w:sz w:val="28"/>
        </w:rPr>
        <w:t>-AC</w:t>
      </w:r>
      <w:r w:rsidR="006E72E4">
        <w:rPr>
          <w:b/>
          <w:sz w:val="28"/>
        </w:rPr>
        <w:t xml:space="preserve"> </w:t>
      </w:r>
    </w:p>
    <w:p w14:paraId="6C03B312" w14:textId="77777777" w:rsidR="008508F3" w:rsidRDefault="008508F3">
      <w:pPr>
        <w:pBdr>
          <w:top w:val="single" w:sz="4" w:space="1" w:color="000000"/>
          <w:left w:val="single" w:sz="4" w:space="4" w:color="000000"/>
          <w:bottom w:val="single" w:sz="4" w:space="1" w:color="000000"/>
          <w:right w:val="single" w:sz="4" w:space="4" w:color="000000"/>
        </w:pBdr>
        <w:rPr>
          <w:b/>
          <w:sz w:val="28"/>
        </w:rPr>
      </w:pPr>
    </w:p>
    <w:p w14:paraId="64094590" w14:textId="77777777" w:rsidR="002574AD" w:rsidRDefault="002574AD">
      <w:pPr>
        <w:tabs>
          <w:tab w:val="right" w:pos="9327"/>
          <w:tab w:val="left" w:pos="10977"/>
        </w:tabs>
        <w:spacing w:after="240" w:afterAutospacing="0"/>
        <w:jc w:val="both"/>
        <w:rPr>
          <w:sz w:val="24"/>
          <w:u w:val="single"/>
        </w:rPr>
      </w:pPr>
    </w:p>
    <w:p w14:paraId="52BE84B2" w14:textId="77777777" w:rsidR="002574AD" w:rsidRDefault="002574A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574AD" w14:paraId="5C705E71" w14:textId="77777777">
        <w:trPr>
          <w:trHeight w:val="702"/>
        </w:trPr>
        <w:tc>
          <w:tcPr>
            <w:tcW w:w="4644" w:type="dxa"/>
            <w:shd w:val="clear" w:color="auto" w:fill="D9D9D9" w:themeFill="background1" w:themeFillShade="D9"/>
            <w:vAlign w:val="center"/>
          </w:tcPr>
          <w:p w14:paraId="71F58344" w14:textId="77777777" w:rsidR="002574AD" w:rsidRDefault="00402F18">
            <w:pPr>
              <w:spacing w:before="120" w:after="120"/>
              <w:rPr>
                <w:b/>
                <w:smallCaps/>
                <w:sz w:val="24"/>
              </w:rPr>
            </w:pPr>
            <w:r>
              <w:rPr>
                <w:b/>
                <w:smallCaps/>
                <w:sz w:val="24"/>
              </w:rPr>
              <w:t>Date de notification:</w:t>
            </w:r>
            <w:r>
              <w:rPr>
                <w:b/>
                <w:smallCaps/>
                <w:sz w:val="24"/>
              </w:rPr>
              <w:tab/>
            </w:r>
            <w:r>
              <w:rPr>
                <w:b/>
                <w:smallCaps/>
                <w:sz w:val="24"/>
              </w:rPr>
              <w:tab/>
            </w:r>
          </w:p>
        </w:tc>
      </w:tr>
    </w:tbl>
    <w:p w14:paraId="5DE3EFCA" w14:textId="77777777" w:rsidR="002574AD" w:rsidRDefault="002574AD">
      <w:pPr>
        <w:tabs>
          <w:tab w:val="right" w:pos="9327"/>
          <w:tab w:val="left" w:pos="10977"/>
        </w:tabs>
        <w:spacing w:after="240" w:afterAutospacing="0"/>
        <w:jc w:val="both"/>
        <w:rPr>
          <w:sz w:val="24"/>
          <w:u w:val="single"/>
        </w:rPr>
      </w:pPr>
    </w:p>
    <w:p w14:paraId="0C72F0F4" w14:textId="77777777" w:rsidR="002574AD" w:rsidRDefault="002574AD">
      <w:pPr>
        <w:tabs>
          <w:tab w:val="right" w:pos="9327"/>
          <w:tab w:val="left" w:pos="10977"/>
        </w:tabs>
        <w:spacing w:after="240" w:afterAutospacing="0"/>
        <w:jc w:val="both"/>
        <w:rPr>
          <w:sz w:val="24"/>
          <w:u w:val="single"/>
        </w:rPr>
      </w:pPr>
    </w:p>
    <w:p w14:paraId="30926894" w14:textId="77777777" w:rsidR="002574AD" w:rsidRDefault="002574AD">
      <w:pPr>
        <w:tabs>
          <w:tab w:val="right" w:pos="9327"/>
          <w:tab w:val="left" w:pos="10977"/>
        </w:tabs>
        <w:spacing w:after="240" w:afterAutospacing="0"/>
        <w:jc w:val="both"/>
        <w:rPr>
          <w:sz w:val="24"/>
          <w:u w:val="single"/>
        </w:rPr>
      </w:pPr>
    </w:p>
    <w:p w14:paraId="7BC2C87C" w14:textId="77777777" w:rsidR="002574AD" w:rsidRDefault="00402F18">
      <w:pPr>
        <w:tabs>
          <w:tab w:val="right" w:pos="9327"/>
          <w:tab w:val="left" w:pos="10977"/>
        </w:tabs>
        <w:spacing w:after="240" w:afterAutospacing="0"/>
        <w:jc w:val="both"/>
        <w:rPr>
          <w:sz w:val="24"/>
          <w:u w:val="single"/>
        </w:rPr>
      </w:pPr>
      <w:r>
        <w:rPr>
          <w:sz w:val="24"/>
          <w:u w:val="single"/>
        </w:rPr>
        <w:tab/>
      </w:r>
    </w:p>
    <w:p w14:paraId="7A922B43" w14:textId="77777777" w:rsidR="002574AD" w:rsidRDefault="002574AD">
      <w:pPr>
        <w:tabs>
          <w:tab w:val="right" w:pos="9356"/>
        </w:tabs>
        <w:spacing w:before="0" w:beforeAutospacing="0" w:after="0" w:afterAutospacing="0" w:line="300" w:lineRule="atLeast"/>
        <w:jc w:val="both"/>
        <w:rPr>
          <w:sz w:val="22"/>
          <w:szCs w:val="22"/>
          <w:highlight w:val="green"/>
        </w:rPr>
      </w:pPr>
    </w:p>
    <w:p w14:paraId="5492B109" w14:textId="77777777" w:rsidR="002574AD" w:rsidRPr="003F1513" w:rsidRDefault="00402F18">
      <w:pPr>
        <w:tabs>
          <w:tab w:val="right" w:pos="9356"/>
        </w:tabs>
        <w:spacing w:before="0" w:beforeAutospacing="0" w:after="0" w:afterAutospacing="0" w:line="300" w:lineRule="atLeast"/>
        <w:jc w:val="both"/>
        <w:rPr>
          <w:sz w:val="22"/>
          <w:szCs w:val="22"/>
        </w:rPr>
      </w:pPr>
      <w:r w:rsidRPr="003F1513">
        <w:rPr>
          <w:sz w:val="22"/>
          <w:szCs w:val="22"/>
        </w:rPr>
        <w:t>Le présent contrat est soumis au Code de la commande publique français (CCP) dans sa version en vigueur issue de l'</w:t>
      </w:r>
      <w:hyperlink r:id="rId8" w:tooltip="http://www.marche-public.fr/ccp/ccp-plan-legislative.htm" w:history="1">
        <w:r w:rsidRPr="003F1513">
          <w:rPr>
            <w:sz w:val="22"/>
            <w:szCs w:val="22"/>
          </w:rPr>
          <w:t>ordonnance n° 2018-1074 du 26 novembre 2018</w:t>
        </w:r>
      </w:hyperlink>
      <w:r w:rsidRPr="003F1513">
        <w:rPr>
          <w:sz w:val="22"/>
          <w:szCs w:val="22"/>
        </w:rPr>
        <w:t xml:space="preserve"> portant partie législative et du </w:t>
      </w:r>
      <w:hyperlink r:id="rId9" w:tooltip="http://www.marche-public.fr/ccp/ccp-plan-reglementaire.htm" w:history="1">
        <w:r w:rsidRPr="003F1513">
          <w:rPr>
            <w:sz w:val="22"/>
            <w:szCs w:val="22"/>
          </w:rPr>
          <w:t>décret n° 2018-1075 du 3 décembre 2018</w:t>
        </w:r>
      </w:hyperlink>
      <w:r w:rsidRPr="003F1513">
        <w:rPr>
          <w:sz w:val="22"/>
          <w:szCs w:val="22"/>
        </w:rPr>
        <w:t xml:space="preserve"> portant partie réglementaire du Code de la commande publique.</w:t>
      </w:r>
    </w:p>
    <w:p w14:paraId="4A42CC87" w14:textId="6FD07818" w:rsidR="008508F3" w:rsidRPr="003F1513" w:rsidRDefault="008508F3">
      <w:pPr>
        <w:tabs>
          <w:tab w:val="left" w:pos="510"/>
          <w:tab w:val="left" w:pos="10977"/>
        </w:tabs>
        <w:spacing w:before="120"/>
        <w:ind w:right="83"/>
        <w:jc w:val="both"/>
        <w:rPr>
          <w:sz w:val="22"/>
          <w:szCs w:val="22"/>
        </w:rPr>
      </w:pPr>
      <w:r w:rsidRPr="00AA3E27">
        <w:rPr>
          <w:sz w:val="22"/>
          <w:szCs w:val="22"/>
        </w:rPr>
        <w:t>Il est passé en Procédure adaptée en application des articles L. 2123-1 et R. 2123-1 au R. 2123-7 du CCP</w:t>
      </w:r>
      <w:r>
        <w:rPr>
          <w:sz w:val="22"/>
          <w:szCs w:val="22"/>
        </w:rPr>
        <w:t xml:space="preserve"> et exécuté à bons de commande en application </w:t>
      </w:r>
      <w:r w:rsidRPr="00AA3E27">
        <w:rPr>
          <w:sz w:val="22"/>
          <w:szCs w:val="22"/>
        </w:rPr>
        <w:t>des articles R. 2162-13 et R.2162-14 du CCP</w:t>
      </w:r>
      <w:r w:rsidR="00223B53">
        <w:rPr>
          <w:sz w:val="22"/>
          <w:szCs w:val="22"/>
        </w:rPr>
        <w:t xml:space="preserve"> </w:t>
      </w:r>
    </w:p>
    <w:p w14:paraId="0CD76AE4" w14:textId="322E00E4" w:rsidR="002574AD" w:rsidRDefault="00402F18">
      <w:pPr>
        <w:tabs>
          <w:tab w:val="right" w:pos="9327"/>
        </w:tabs>
        <w:spacing w:before="0" w:beforeAutospacing="0" w:after="0" w:afterAutospacing="0"/>
        <w:rPr>
          <w:sz w:val="22"/>
          <w:szCs w:val="22"/>
        </w:rPr>
      </w:pPr>
      <w:r>
        <w:rPr>
          <w:sz w:val="22"/>
          <w:szCs w:val="22"/>
        </w:rPr>
        <w:br w:type="page" w:clear="all"/>
      </w:r>
    </w:p>
    <w:p w14:paraId="2312F20C" w14:textId="77777777" w:rsidR="002574AD" w:rsidRDefault="00402F18">
      <w:pPr>
        <w:spacing w:after="0" w:afterAutospacing="0"/>
        <w:rPr>
          <w:sz w:val="24"/>
        </w:rPr>
      </w:pPr>
      <w:r>
        <w:rPr>
          <w:b/>
          <w:smallCaps/>
          <w:sz w:val="24"/>
        </w:rPr>
        <w:lastRenderedPageBreak/>
        <w:t>EXPERTISE FRANCE SAS</w:t>
      </w:r>
      <w:r>
        <w:rPr>
          <w:sz w:val="24"/>
        </w:rPr>
        <w:t xml:space="preserve"> </w:t>
      </w:r>
    </w:p>
    <w:p w14:paraId="28DC75AD" w14:textId="2190FB3A" w:rsidR="002574AD" w:rsidRDefault="003F1513">
      <w:pPr>
        <w:spacing w:before="0" w:beforeAutospacing="0" w:after="0" w:afterAutospacing="0"/>
        <w:jc w:val="both"/>
        <w:rPr>
          <w:sz w:val="24"/>
        </w:rPr>
      </w:pPr>
      <w:r>
        <w:rPr>
          <w:sz w:val="24"/>
        </w:rPr>
        <w:t>Adresse :</w:t>
      </w:r>
      <w:r w:rsidR="00402F18">
        <w:rPr>
          <w:sz w:val="24"/>
        </w:rPr>
        <w:t xml:space="preserve"> 40, boulevard de Port-Royal – 75005 PARIS</w:t>
      </w:r>
    </w:p>
    <w:p w14:paraId="2C9B33FB" w14:textId="77777777" w:rsidR="002574AD" w:rsidRDefault="00402F18">
      <w:pPr>
        <w:spacing w:before="0" w:beforeAutospacing="0" w:after="0" w:afterAutospacing="0"/>
        <w:jc w:val="both"/>
        <w:rPr>
          <w:sz w:val="24"/>
        </w:rPr>
      </w:pPr>
      <w:r>
        <w:rPr>
          <w:sz w:val="24"/>
        </w:rPr>
        <w:t>Société par actions simplifiée au capital de 828 933 € immatriculée sous les numéros suivants :</w:t>
      </w:r>
    </w:p>
    <w:p w14:paraId="5925FE9F" w14:textId="77777777" w:rsidR="002574AD" w:rsidRDefault="00402F18">
      <w:pPr>
        <w:pStyle w:val="Paragraphedeliste"/>
        <w:numPr>
          <w:ilvl w:val="0"/>
          <w:numId w:val="26"/>
        </w:numPr>
        <w:spacing w:before="0" w:beforeAutospacing="0" w:after="0" w:afterAutospacing="0"/>
        <w:jc w:val="both"/>
        <w:rPr>
          <w:sz w:val="24"/>
        </w:rPr>
      </w:pPr>
      <w:r>
        <w:rPr>
          <w:sz w:val="24"/>
        </w:rPr>
        <w:t>Siret : RCS 808 734 792 00035</w:t>
      </w:r>
    </w:p>
    <w:p w14:paraId="21A5FCD2" w14:textId="47A67AF0" w:rsidR="002574AD" w:rsidRDefault="00402F18">
      <w:pPr>
        <w:pStyle w:val="Paragraphedeliste"/>
        <w:numPr>
          <w:ilvl w:val="0"/>
          <w:numId w:val="26"/>
        </w:numPr>
        <w:spacing w:before="0" w:beforeAutospacing="0" w:after="0" w:afterAutospacing="0"/>
        <w:jc w:val="both"/>
        <w:rPr>
          <w:sz w:val="24"/>
        </w:rPr>
      </w:pPr>
      <w:r>
        <w:rPr>
          <w:sz w:val="24"/>
        </w:rPr>
        <w:t xml:space="preserve">TVA </w:t>
      </w:r>
      <w:r w:rsidR="003F1513">
        <w:rPr>
          <w:sz w:val="24"/>
        </w:rPr>
        <w:t>intracommunautaire :</w:t>
      </w:r>
      <w:r>
        <w:rPr>
          <w:sz w:val="24"/>
        </w:rPr>
        <w:t xml:space="preserve"> FR36 808734792</w:t>
      </w:r>
    </w:p>
    <w:p w14:paraId="77E0BCB5" w14:textId="77777777" w:rsidR="002574AD" w:rsidRDefault="002574AD">
      <w:pPr>
        <w:spacing w:before="0" w:beforeAutospacing="0" w:after="0" w:afterAutospacing="0"/>
        <w:jc w:val="both"/>
        <w:rPr>
          <w:sz w:val="24"/>
        </w:rPr>
      </w:pPr>
    </w:p>
    <w:p w14:paraId="03B46358" w14:textId="206C7592" w:rsidR="002574AD" w:rsidRDefault="003F1513">
      <w:pPr>
        <w:spacing w:before="0" w:beforeAutospacing="0" w:after="0" w:afterAutospacing="0"/>
        <w:jc w:val="both"/>
        <w:rPr>
          <w:sz w:val="24"/>
        </w:rPr>
      </w:pPr>
      <w:r>
        <w:rPr>
          <w:sz w:val="24"/>
        </w:rPr>
        <w:t>Représentée</w:t>
      </w:r>
      <w:r w:rsidR="00402F18">
        <w:rPr>
          <w:sz w:val="24"/>
        </w:rPr>
        <w:t xml:space="preserve"> en vue de la signature du présent contrat-cadre, par Monsieur Jérémie PELLET, Directeur général.</w:t>
      </w:r>
    </w:p>
    <w:p w14:paraId="3A53D68D" w14:textId="77777777" w:rsidR="002574AD" w:rsidRDefault="00402F18">
      <w:pPr>
        <w:jc w:val="both"/>
        <w:rPr>
          <w:b/>
          <w:sz w:val="24"/>
        </w:rPr>
      </w:pPr>
      <w:r>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41"/>
      </w:tblGrid>
      <w:tr w:rsidR="002574AD" w14:paraId="281F5169" w14:textId="77777777" w:rsidTr="00C16323">
        <w:tc>
          <w:tcPr>
            <w:tcW w:w="3715" w:type="dxa"/>
          </w:tcPr>
          <w:p w14:paraId="3D5A9FD0" w14:textId="77777777" w:rsidR="002574AD" w:rsidRPr="003F1513" w:rsidRDefault="00402F18">
            <w:pPr>
              <w:rPr>
                <w:b/>
                <w:sz w:val="24"/>
              </w:rPr>
            </w:pPr>
            <w:r w:rsidRPr="003F1513">
              <w:rPr>
                <w:b/>
                <w:sz w:val="24"/>
              </w:rPr>
              <w:t xml:space="preserve">Dénomination officielle complète </w:t>
            </w:r>
            <w:r w:rsidRPr="003F1513">
              <w:rPr>
                <w:vertAlign w:val="superscript"/>
              </w:rPr>
              <w:footnoteReference w:id="1"/>
            </w:r>
          </w:p>
        </w:tc>
        <w:tc>
          <w:tcPr>
            <w:tcW w:w="5641" w:type="dxa"/>
          </w:tcPr>
          <w:p w14:paraId="5A41C494" w14:textId="77777777" w:rsidR="002574AD" w:rsidRDefault="002574AD">
            <w:pPr>
              <w:jc w:val="both"/>
              <w:rPr>
                <w:sz w:val="24"/>
              </w:rPr>
            </w:pPr>
          </w:p>
        </w:tc>
      </w:tr>
      <w:tr w:rsidR="002574AD" w14:paraId="3F0B26C2" w14:textId="77777777">
        <w:tc>
          <w:tcPr>
            <w:tcW w:w="9356" w:type="dxa"/>
            <w:gridSpan w:val="2"/>
          </w:tcPr>
          <w:p w14:paraId="5482F558" w14:textId="77777777" w:rsidR="002574AD" w:rsidRPr="003F1513" w:rsidRDefault="00402F18">
            <w:pPr>
              <w:rPr>
                <w:sz w:val="24"/>
              </w:rPr>
            </w:pPr>
            <w:r w:rsidRPr="003F1513">
              <w:rPr>
                <w:sz w:val="24"/>
              </w:rPr>
              <w:t>(ci-après dénommé(e) le «Contractant»),</w:t>
            </w:r>
          </w:p>
        </w:tc>
      </w:tr>
      <w:tr w:rsidR="002574AD" w14:paraId="1CA40547" w14:textId="77777777" w:rsidTr="00C16323">
        <w:tc>
          <w:tcPr>
            <w:tcW w:w="3715" w:type="dxa"/>
          </w:tcPr>
          <w:p w14:paraId="29DAA8A2" w14:textId="77777777" w:rsidR="002574AD" w:rsidRPr="003F1513" w:rsidRDefault="00402F18">
            <w:pPr>
              <w:rPr>
                <w:b/>
                <w:sz w:val="24"/>
              </w:rPr>
            </w:pPr>
            <w:r w:rsidRPr="003F1513">
              <w:rPr>
                <w:b/>
                <w:sz w:val="24"/>
              </w:rPr>
              <w:t>Forme juridique official</w:t>
            </w:r>
          </w:p>
        </w:tc>
        <w:tc>
          <w:tcPr>
            <w:tcW w:w="5641" w:type="dxa"/>
          </w:tcPr>
          <w:p w14:paraId="4484259E" w14:textId="77777777" w:rsidR="002574AD" w:rsidRDefault="002574AD">
            <w:pPr>
              <w:jc w:val="both"/>
              <w:rPr>
                <w:sz w:val="24"/>
                <w:highlight w:val="green"/>
              </w:rPr>
            </w:pPr>
          </w:p>
        </w:tc>
      </w:tr>
      <w:tr w:rsidR="002574AD" w14:paraId="33764013" w14:textId="77777777" w:rsidTr="00C16323">
        <w:trPr>
          <w:trHeight w:val="659"/>
        </w:trPr>
        <w:tc>
          <w:tcPr>
            <w:tcW w:w="3715" w:type="dxa"/>
          </w:tcPr>
          <w:p w14:paraId="5B6B3754" w14:textId="77777777" w:rsidR="002574AD" w:rsidRPr="003F1513" w:rsidRDefault="00402F18">
            <w:pPr>
              <w:rPr>
                <w:b/>
                <w:sz w:val="24"/>
              </w:rPr>
            </w:pPr>
            <w:r w:rsidRPr="003F1513">
              <w:rPr>
                <w:b/>
                <w:sz w:val="24"/>
              </w:rPr>
              <w:t xml:space="preserve">Adresse officielle complète </w:t>
            </w:r>
          </w:p>
        </w:tc>
        <w:tc>
          <w:tcPr>
            <w:tcW w:w="5641" w:type="dxa"/>
          </w:tcPr>
          <w:p w14:paraId="3B3676BF" w14:textId="77777777" w:rsidR="002574AD" w:rsidRDefault="002574AD">
            <w:pPr>
              <w:jc w:val="both"/>
              <w:rPr>
                <w:sz w:val="24"/>
                <w:highlight w:val="green"/>
              </w:rPr>
            </w:pPr>
          </w:p>
        </w:tc>
      </w:tr>
      <w:tr w:rsidR="002574AD" w14:paraId="6D537113" w14:textId="77777777" w:rsidTr="00C16323">
        <w:tc>
          <w:tcPr>
            <w:tcW w:w="3715" w:type="dxa"/>
          </w:tcPr>
          <w:p w14:paraId="5A84E5B4" w14:textId="43B5AA8A" w:rsidR="002574AD" w:rsidRPr="003F1513" w:rsidRDefault="00402F18">
            <w:pPr>
              <w:rPr>
                <w:b/>
                <w:sz w:val="24"/>
              </w:rPr>
            </w:pPr>
            <w:r w:rsidRPr="003F1513">
              <w:rPr>
                <w:b/>
                <w:sz w:val="24"/>
              </w:rPr>
              <w:t xml:space="preserve">Numéro d’enregistrement </w:t>
            </w:r>
            <w:r w:rsidR="006E72E4" w:rsidRPr="003F1513">
              <w:rPr>
                <w:b/>
                <w:sz w:val="24"/>
              </w:rPr>
              <w:t>légal</w:t>
            </w:r>
          </w:p>
        </w:tc>
        <w:tc>
          <w:tcPr>
            <w:tcW w:w="5641" w:type="dxa"/>
          </w:tcPr>
          <w:p w14:paraId="376D0B33" w14:textId="77777777" w:rsidR="002574AD" w:rsidRDefault="002574AD">
            <w:pPr>
              <w:jc w:val="both"/>
              <w:rPr>
                <w:sz w:val="24"/>
                <w:highlight w:val="green"/>
              </w:rPr>
            </w:pPr>
          </w:p>
        </w:tc>
      </w:tr>
      <w:tr w:rsidR="002574AD" w14:paraId="525C7CEC" w14:textId="77777777" w:rsidTr="00C16323">
        <w:tc>
          <w:tcPr>
            <w:tcW w:w="3715" w:type="dxa"/>
          </w:tcPr>
          <w:p w14:paraId="3525E608" w14:textId="77777777" w:rsidR="002574AD" w:rsidRPr="003F1513" w:rsidRDefault="00402F18">
            <w:pPr>
              <w:rPr>
                <w:b/>
                <w:sz w:val="24"/>
              </w:rPr>
            </w:pPr>
            <w:r w:rsidRPr="003F1513">
              <w:rPr>
                <w:b/>
                <w:sz w:val="24"/>
              </w:rPr>
              <w:t>Numéro du registre de la TVA</w:t>
            </w:r>
          </w:p>
        </w:tc>
        <w:tc>
          <w:tcPr>
            <w:tcW w:w="5641" w:type="dxa"/>
          </w:tcPr>
          <w:p w14:paraId="09F68BC3" w14:textId="77777777" w:rsidR="002574AD" w:rsidRDefault="002574AD">
            <w:pPr>
              <w:jc w:val="both"/>
              <w:rPr>
                <w:sz w:val="24"/>
                <w:highlight w:val="green"/>
              </w:rPr>
            </w:pPr>
          </w:p>
        </w:tc>
      </w:tr>
    </w:tbl>
    <w:p w14:paraId="413155B5" w14:textId="6AF6E80D" w:rsidR="002574AD" w:rsidRDefault="00845C1C">
      <w:pPr>
        <w:jc w:val="both"/>
        <w:rPr>
          <w:sz w:val="24"/>
        </w:rPr>
      </w:pPr>
      <w:r>
        <w:rPr>
          <w:sz w:val="24"/>
        </w:rPr>
        <w:t>Représenté</w:t>
      </w:r>
      <w:r w:rsidR="00402F18">
        <w:rPr>
          <w:sz w:val="24"/>
        </w:rPr>
        <w:t>e en vue de la signature du présent contrat-cadre par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7342"/>
      </w:tblGrid>
      <w:tr w:rsidR="002574AD" w14:paraId="6CA33BD4" w14:textId="77777777">
        <w:tc>
          <w:tcPr>
            <w:tcW w:w="9356" w:type="dxa"/>
            <w:gridSpan w:val="2"/>
          </w:tcPr>
          <w:p w14:paraId="1CB1D0C8" w14:textId="77777777" w:rsidR="002574AD" w:rsidRDefault="00402F18">
            <w:pPr>
              <w:jc w:val="both"/>
              <w:rPr>
                <w:sz w:val="24"/>
              </w:rPr>
            </w:pPr>
            <w:r>
              <w:rPr>
                <w:sz w:val="24"/>
              </w:rPr>
              <w:t>Personne autorisée à signer le contrat au nom du Contractant</w:t>
            </w:r>
          </w:p>
        </w:tc>
      </w:tr>
      <w:tr w:rsidR="002574AD" w14:paraId="06138AEA" w14:textId="77777777" w:rsidTr="00C16323">
        <w:tc>
          <w:tcPr>
            <w:tcW w:w="2014" w:type="dxa"/>
          </w:tcPr>
          <w:p w14:paraId="4D3B368A" w14:textId="72D7F079" w:rsidR="002574AD" w:rsidRPr="00FD2BDE" w:rsidRDefault="00402F18" w:rsidP="006E72E4">
            <w:pPr>
              <w:jc w:val="both"/>
              <w:rPr>
                <w:b/>
                <w:sz w:val="24"/>
              </w:rPr>
            </w:pPr>
            <w:r w:rsidRPr="00FD2BDE">
              <w:rPr>
                <w:b/>
                <w:sz w:val="24"/>
              </w:rPr>
              <w:t>Nom</w:t>
            </w:r>
          </w:p>
        </w:tc>
        <w:tc>
          <w:tcPr>
            <w:tcW w:w="7342" w:type="dxa"/>
          </w:tcPr>
          <w:p w14:paraId="17327733" w14:textId="77777777" w:rsidR="002574AD" w:rsidRDefault="00402F18">
            <w:pPr>
              <w:rPr>
                <w:sz w:val="24"/>
              </w:rPr>
            </w:pPr>
            <w:r>
              <w:rPr>
                <w:sz w:val="24"/>
              </w:rPr>
              <w:t>Nom (en capital): ...........................................................................</w:t>
            </w:r>
            <w:r>
              <w:rPr>
                <w:sz w:val="24"/>
              </w:rPr>
              <w:br/>
              <w:t>Prénom : ........................................................................................</w:t>
            </w:r>
          </w:p>
        </w:tc>
      </w:tr>
      <w:tr w:rsidR="002574AD" w14:paraId="11090CB9" w14:textId="77777777" w:rsidTr="00C16323">
        <w:tc>
          <w:tcPr>
            <w:tcW w:w="2014" w:type="dxa"/>
          </w:tcPr>
          <w:p w14:paraId="36C4ED01" w14:textId="77777777" w:rsidR="002574AD" w:rsidRPr="00FD2BDE" w:rsidRDefault="00402F18">
            <w:pPr>
              <w:jc w:val="both"/>
              <w:rPr>
                <w:b/>
                <w:sz w:val="24"/>
              </w:rPr>
            </w:pPr>
            <w:r w:rsidRPr="00FD2BDE">
              <w:rPr>
                <w:b/>
                <w:sz w:val="24"/>
              </w:rPr>
              <w:t>Fonction</w:t>
            </w:r>
          </w:p>
        </w:tc>
        <w:tc>
          <w:tcPr>
            <w:tcW w:w="7342" w:type="dxa"/>
          </w:tcPr>
          <w:p w14:paraId="3BC50978" w14:textId="77777777" w:rsidR="002574AD" w:rsidRDefault="002574AD">
            <w:pPr>
              <w:jc w:val="both"/>
              <w:rPr>
                <w:sz w:val="24"/>
              </w:rPr>
            </w:pPr>
          </w:p>
        </w:tc>
      </w:tr>
      <w:tr w:rsidR="002574AD" w14:paraId="69F122A9" w14:textId="77777777" w:rsidTr="00C16323">
        <w:tc>
          <w:tcPr>
            <w:tcW w:w="2014" w:type="dxa"/>
          </w:tcPr>
          <w:p w14:paraId="2339DDAA" w14:textId="77777777" w:rsidR="002574AD" w:rsidRPr="00FD2BDE" w:rsidRDefault="00402F18">
            <w:pPr>
              <w:jc w:val="both"/>
              <w:rPr>
                <w:b/>
                <w:sz w:val="24"/>
              </w:rPr>
            </w:pPr>
            <w:r w:rsidRPr="00FD2BDE">
              <w:rPr>
                <w:b/>
                <w:sz w:val="24"/>
              </w:rPr>
              <w:t xml:space="preserve">Coordonnées </w:t>
            </w:r>
          </w:p>
        </w:tc>
        <w:tc>
          <w:tcPr>
            <w:tcW w:w="7342" w:type="dxa"/>
          </w:tcPr>
          <w:p w14:paraId="7DF98F08" w14:textId="77777777" w:rsidR="002574AD" w:rsidRDefault="00402F18">
            <w:pPr>
              <w:jc w:val="both"/>
              <w:rPr>
                <w:sz w:val="24"/>
              </w:rPr>
            </w:pPr>
            <w:r>
              <w:rPr>
                <w:sz w:val="24"/>
              </w:rPr>
              <w:t>Téléphone (ligne directe) : .................................................................... Courriel : ...............................................................................................</w:t>
            </w:r>
          </w:p>
        </w:tc>
      </w:tr>
    </w:tbl>
    <w:p w14:paraId="5FFD2976" w14:textId="77777777" w:rsidR="002574AD" w:rsidRDefault="00402F18">
      <w:pPr>
        <w:jc w:val="both"/>
        <w:rPr>
          <w:b/>
          <w:sz w:val="24"/>
        </w:rPr>
      </w:pPr>
      <w:r>
        <w:rPr>
          <w:b/>
          <w:sz w:val="24"/>
        </w:rPr>
        <w:t>D’autre part.</w:t>
      </w:r>
    </w:p>
    <w:p w14:paraId="4C0D910E" w14:textId="509396C0" w:rsidR="002574AD" w:rsidRPr="006E72E4" w:rsidRDefault="00402F18" w:rsidP="006E72E4">
      <w:pPr>
        <w:tabs>
          <w:tab w:val="left" w:pos="510"/>
          <w:tab w:val="left" w:pos="10977"/>
        </w:tabs>
        <w:jc w:val="both"/>
        <w:rPr>
          <w:sz w:val="24"/>
        </w:rPr>
      </w:pPr>
      <w:r>
        <w:rPr>
          <w:sz w:val="24"/>
        </w:rPr>
        <w:t>Les parties susnommées et ci-après désignées collectivement le «Contractant» sont conjointement et solidairement responsables de l'exécution du présent contrat à l'égard d’</w:t>
      </w:r>
      <w:r>
        <w:rPr>
          <w:rFonts w:cstheme="minorHAnsi"/>
          <w:sz w:val="24"/>
        </w:rPr>
        <w:t>Expertise France</w:t>
      </w:r>
      <w:r w:rsidR="006E72E4">
        <w:rPr>
          <w:sz w:val="24"/>
        </w:rPr>
        <w:t>.</w:t>
      </w:r>
      <w:r>
        <w:br w:type="page" w:clear="all"/>
      </w:r>
    </w:p>
    <w:p w14:paraId="3F82B6B4" w14:textId="77777777" w:rsidR="002574AD" w:rsidRDefault="002574AD">
      <w:pPr>
        <w:tabs>
          <w:tab w:val="left" w:pos="510"/>
          <w:tab w:val="left" w:pos="1020"/>
          <w:tab w:val="left" w:pos="10977"/>
        </w:tabs>
        <w:jc w:val="center"/>
      </w:pPr>
    </w:p>
    <w:p w14:paraId="14A7F175" w14:textId="77777777" w:rsidR="002574AD" w:rsidRDefault="00402F18">
      <w:pPr>
        <w:tabs>
          <w:tab w:val="left" w:pos="10977"/>
        </w:tabs>
        <w:jc w:val="center"/>
        <w:rPr>
          <w:b/>
          <w:sz w:val="24"/>
        </w:rPr>
      </w:pPr>
      <w:r>
        <w:rPr>
          <w:b/>
          <w:sz w:val="24"/>
        </w:rPr>
        <w:t>SONT CONVENU(E)S</w:t>
      </w:r>
    </w:p>
    <w:p w14:paraId="09E6D5B9" w14:textId="77777777" w:rsidR="002574AD" w:rsidRPr="00B62823" w:rsidRDefault="002574AD" w:rsidP="00B62823"/>
    <w:p w14:paraId="77A1C0DE" w14:textId="3B26EDD3" w:rsidR="002574AD" w:rsidRDefault="008508F3">
      <w:pPr>
        <w:rPr>
          <w:sz w:val="24"/>
        </w:rPr>
      </w:pPr>
      <w:r>
        <w:rPr>
          <w:sz w:val="24"/>
        </w:rPr>
        <w:t>D</w:t>
      </w:r>
      <w:r w:rsidR="00402F18">
        <w:rPr>
          <w:sz w:val="24"/>
        </w:rPr>
        <w:t xml:space="preserve">es </w:t>
      </w:r>
      <w:r w:rsidR="00402F18">
        <w:rPr>
          <w:b/>
          <w:sz w:val="24"/>
        </w:rPr>
        <w:t>conditions particulières</w:t>
      </w:r>
      <w:r w:rsidR="00402F18">
        <w:rPr>
          <w:sz w:val="24"/>
        </w:rPr>
        <w:t xml:space="preserve">, des </w:t>
      </w:r>
      <w:r w:rsidR="00402F18">
        <w:rPr>
          <w:b/>
          <w:sz w:val="24"/>
        </w:rPr>
        <w:t xml:space="preserve">conditions générales des contrats-cadres </w:t>
      </w:r>
      <w:r>
        <w:rPr>
          <w:sz w:val="24"/>
        </w:rPr>
        <w:t>et des annexes suivantes :</w:t>
      </w:r>
    </w:p>
    <w:p w14:paraId="1370FA5D" w14:textId="6BB449D5" w:rsidR="002574AD" w:rsidRDefault="00402F18">
      <w:pPr>
        <w:ind w:left="1560" w:hanging="1560"/>
        <w:jc w:val="both"/>
      </w:pPr>
      <w:r>
        <w:rPr>
          <w:b/>
          <w:sz w:val="24"/>
        </w:rPr>
        <w:t>Annexe I –</w:t>
      </w:r>
      <w:r>
        <w:rPr>
          <w:b/>
          <w:sz w:val="24"/>
        </w:rPr>
        <w:tab/>
      </w:r>
      <w:r>
        <w:rPr>
          <w:sz w:val="24"/>
        </w:rPr>
        <w:t>Cahier des charges</w:t>
      </w:r>
      <w:r w:rsidR="006E72E4">
        <w:rPr>
          <w:sz w:val="24"/>
        </w:rPr>
        <w:t xml:space="preserve"> </w:t>
      </w:r>
    </w:p>
    <w:p w14:paraId="7041830C" w14:textId="6BD4307F" w:rsidR="002574AD" w:rsidRDefault="00402F18">
      <w:pPr>
        <w:ind w:left="1560" w:hanging="1560"/>
        <w:jc w:val="both"/>
        <w:rPr>
          <w:b/>
        </w:rPr>
      </w:pPr>
      <w:r>
        <w:rPr>
          <w:b/>
          <w:sz w:val="24"/>
        </w:rPr>
        <w:t>Annexe II</w:t>
      </w:r>
      <w:r w:rsidR="006E72E4">
        <w:rPr>
          <w:sz w:val="24"/>
        </w:rPr>
        <w:t xml:space="preserve"> –</w:t>
      </w:r>
      <w:r w:rsidR="006E72E4">
        <w:rPr>
          <w:sz w:val="24"/>
        </w:rPr>
        <w:tab/>
        <w:t xml:space="preserve">Offre du contractant </w:t>
      </w:r>
    </w:p>
    <w:p w14:paraId="1C4D4538" w14:textId="77777777" w:rsidR="002574AD" w:rsidRDefault="00402F18">
      <w:pPr>
        <w:ind w:left="1560" w:hanging="1560"/>
        <w:jc w:val="both"/>
        <w:rPr>
          <w:b/>
          <w:strike/>
          <w:sz w:val="24"/>
        </w:rPr>
      </w:pPr>
      <w:r>
        <w:rPr>
          <w:b/>
          <w:sz w:val="24"/>
        </w:rPr>
        <w:t>Annexe III</w:t>
      </w:r>
      <w:r>
        <w:rPr>
          <w:sz w:val="24"/>
        </w:rPr>
        <w:t xml:space="preserve"> –</w:t>
      </w:r>
      <w:r>
        <w:rPr>
          <w:sz w:val="24"/>
        </w:rPr>
        <w:tab/>
        <w:t>Déclaration sur l’honneur</w:t>
      </w:r>
    </w:p>
    <w:p w14:paraId="4DFA9F13" w14:textId="31F2E05F" w:rsidR="002574AD" w:rsidRDefault="00B62823">
      <w:pPr>
        <w:jc w:val="both"/>
        <w:rPr>
          <w:sz w:val="24"/>
        </w:rPr>
      </w:pPr>
      <w:r>
        <w:rPr>
          <w:sz w:val="24"/>
        </w:rPr>
        <w:t>Qui</w:t>
      </w:r>
      <w:r w:rsidR="00402F18">
        <w:rPr>
          <w:sz w:val="24"/>
        </w:rPr>
        <w:t xml:space="preserve"> font partie intégrante du présent contrat-cadre (ci-après dénommé le «</w:t>
      </w:r>
      <w:r>
        <w:rPr>
          <w:sz w:val="24"/>
        </w:rPr>
        <w:t xml:space="preserve"> </w:t>
      </w:r>
      <w:r w:rsidR="00402F18">
        <w:rPr>
          <w:sz w:val="24"/>
        </w:rPr>
        <w:t>CC</w:t>
      </w:r>
      <w:r>
        <w:rPr>
          <w:sz w:val="24"/>
        </w:rPr>
        <w:t xml:space="preserve"> </w:t>
      </w:r>
      <w:r w:rsidR="00402F18">
        <w:rPr>
          <w:sz w:val="24"/>
        </w:rPr>
        <w:t>»).</w:t>
      </w:r>
    </w:p>
    <w:p w14:paraId="22B56F3A" w14:textId="77777777" w:rsidR="002574AD" w:rsidRDefault="00402F18">
      <w:pPr>
        <w:numPr>
          <w:ilvl w:val="0"/>
          <w:numId w:val="9"/>
        </w:numPr>
        <w:tabs>
          <w:tab w:val="clear" w:pos="720"/>
          <w:tab w:val="num" w:pos="426"/>
        </w:tabs>
        <w:ind w:left="425" w:hanging="425"/>
        <w:jc w:val="both"/>
        <w:outlineLvl w:val="0"/>
        <w:rPr>
          <w:sz w:val="24"/>
        </w:rPr>
      </w:pPr>
      <w:r>
        <w:rPr>
          <w:sz w:val="24"/>
        </w:rPr>
        <w:t xml:space="preserve">Les dispositions des conditions particulières prévalent sur celles des autres parties du CC. </w:t>
      </w:r>
    </w:p>
    <w:p w14:paraId="2578B6F3" w14:textId="1F72AFA2" w:rsidR="002574AD" w:rsidRDefault="00402F18">
      <w:pPr>
        <w:numPr>
          <w:ilvl w:val="0"/>
          <w:numId w:val="9"/>
        </w:numPr>
        <w:tabs>
          <w:tab w:val="clear" w:pos="720"/>
          <w:tab w:val="num" w:pos="426"/>
        </w:tabs>
        <w:ind w:left="425" w:hanging="425"/>
        <w:jc w:val="both"/>
        <w:outlineLvl w:val="0"/>
        <w:rPr>
          <w:sz w:val="24"/>
        </w:rPr>
      </w:pPr>
      <w:r>
        <w:rPr>
          <w:sz w:val="24"/>
        </w:rPr>
        <w:t>Les dispositions des conditions générales prévalent sur celles</w:t>
      </w:r>
      <w:r w:rsidR="004D201B">
        <w:rPr>
          <w:sz w:val="24"/>
        </w:rPr>
        <w:t xml:space="preserve"> du modèle de bon de commande</w:t>
      </w:r>
      <w:r>
        <w:rPr>
          <w:sz w:val="24"/>
        </w:rPr>
        <w:t xml:space="preserve">. </w:t>
      </w:r>
    </w:p>
    <w:p w14:paraId="230F4891" w14:textId="0DC8974C" w:rsidR="002574AD" w:rsidRDefault="00402F18">
      <w:pPr>
        <w:numPr>
          <w:ilvl w:val="0"/>
          <w:numId w:val="9"/>
        </w:numPr>
        <w:tabs>
          <w:tab w:val="clear" w:pos="720"/>
          <w:tab w:val="num" w:pos="426"/>
        </w:tabs>
        <w:ind w:left="425" w:hanging="425"/>
        <w:jc w:val="both"/>
        <w:outlineLvl w:val="0"/>
        <w:rPr>
          <w:sz w:val="24"/>
        </w:rPr>
      </w:pPr>
      <w:r>
        <w:rPr>
          <w:sz w:val="24"/>
        </w:rPr>
        <w:t xml:space="preserve">Les dispositions du modèle de bon de commande prévalent sur celles des autres annexes. </w:t>
      </w:r>
    </w:p>
    <w:p w14:paraId="1C5FB6AC" w14:textId="77777777" w:rsidR="002574AD" w:rsidRDefault="00402F18">
      <w:pPr>
        <w:numPr>
          <w:ilvl w:val="0"/>
          <w:numId w:val="9"/>
        </w:numPr>
        <w:tabs>
          <w:tab w:val="clear" w:pos="720"/>
          <w:tab w:val="num" w:pos="426"/>
        </w:tabs>
        <w:ind w:left="425" w:hanging="425"/>
        <w:jc w:val="both"/>
        <w:outlineLvl w:val="0"/>
        <w:rPr>
          <w:sz w:val="24"/>
        </w:rPr>
      </w:pPr>
      <w:r>
        <w:rPr>
          <w:sz w:val="24"/>
        </w:rPr>
        <w:t>Les dispositions du cahier des charges (annexe I) prévalent sur celles de l'offre (annexe II).</w:t>
      </w:r>
    </w:p>
    <w:p w14:paraId="1EEFAFB7" w14:textId="6360EFFC" w:rsidR="002574AD" w:rsidRDefault="00402F18">
      <w:pPr>
        <w:numPr>
          <w:ilvl w:val="0"/>
          <w:numId w:val="9"/>
        </w:numPr>
        <w:tabs>
          <w:tab w:val="clear" w:pos="720"/>
          <w:tab w:val="num" w:pos="426"/>
        </w:tabs>
        <w:ind w:left="425" w:hanging="425"/>
        <w:jc w:val="both"/>
        <w:outlineLvl w:val="0"/>
        <w:rPr>
          <w:sz w:val="24"/>
        </w:rPr>
      </w:pPr>
      <w:r>
        <w:rPr>
          <w:sz w:val="24"/>
        </w:rPr>
        <w:t xml:space="preserve">Les dispositions du contrat-cadre prévalent sur celles des bons de commande. </w:t>
      </w:r>
    </w:p>
    <w:p w14:paraId="7CD4B3D4" w14:textId="77777777" w:rsidR="002574AD" w:rsidRDefault="00402F18">
      <w:pPr>
        <w:pStyle w:val="Heading1contract"/>
        <w:spacing w:before="100" w:after="360" w:afterAutospacing="0"/>
      </w:pPr>
      <w:r>
        <w:rPr>
          <w:sz w:val="24"/>
        </w:rPr>
        <w:br w:type="page" w:clear="all"/>
      </w:r>
      <w:r>
        <w:lastRenderedPageBreak/>
        <w:t>I – Conditions PARTICULIÈRES</w:t>
      </w:r>
    </w:p>
    <w:p w14:paraId="0703C840" w14:textId="77777777" w:rsidR="002574AD" w:rsidRDefault="00402F18">
      <w:pPr>
        <w:pStyle w:val="Heading2contracts"/>
      </w:pPr>
      <w:r>
        <w:t>Article I.1 – Objet</w:t>
      </w:r>
    </w:p>
    <w:p w14:paraId="3725F905" w14:textId="506DDA6C" w:rsidR="002574AD" w:rsidRDefault="00402F18" w:rsidP="006E72E4">
      <w:pPr>
        <w:ind w:left="851" w:hanging="851"/>
        <w:jc w:val="both"/>
        <w:rPr>
          <w:sz w:val="24"/>
        </w:rPr>
      </w:pPr>
      <w:r>
        <w:rPr>
          <w:b/>
          <w:sz w:val="24"/>
        </w:rPr>
        <w:t>I.1.1</w:t>
      </w:r>
      <w:r>
        <w:rPr>
          <w:b/>
          <w:sz w:val="24"/>
        </w:rPr>
        <w:tab/>
      </w:r>
      <w:r w:rsidR="007A51BA">
        <w:rPr>
          <w:sz w:val="24"/>
        </w:rPr>
        <w:t>Le CC a pour objet la r</w:t>
      </w:r>
      <w:r w:rsidR="007A51BA" w:rsidRPr="002B6936">
        <w:rPr>
          <w:sz w:val="24"/>
        </w:rPr>
        <w:t>estauration et</w:t>
      </w:r>
      <w:r w:rsidR="007A51BA">
        <w:rPr>
          <w:sz w:val="24"/>
        </w:rPr>
        <w:t xml:space="preserve"> la l</w:t>
      </w:r>
      <w:r w:rsidR="007A51BA" w:rsidRPr="002B6936">
        <w:rPr>
          <w:sz w:val="24"/>
        </w:rPr>
        <w:t>ocation de salles dans la zone de Conakry</w:t>
      </w:r>
    </w:p>
    <w:p w14:paraId="46CF1061" w14:textId="23E1B927" w:rsidR="002574AD" w:rsidRDefault="00402F18">
      <w:pPr>
        <w:ind w:left="851" w:hanging="851"/>
        <w:jc w:val="both"/>
        <w:rPr>
          <w:sz w:val="24"/>
        </w:rPr>
      </w:pPr>
      <w:r>
        <w:rPr>
          <w:b/>
          <w:sz w:val="24"/>
        </w:rPr>
        <w:t>I.1.2</w:t>
      </w:r>
      <w:r>
        <w:rPr>
          <w:sz w:val="24"/>
        </w:rPr>
        <w:tab/>
        <w:t xml:space="preserve">La signature du CC n'emporte aucune obligation d'achat pour Expertise France. Seule l'exécution du CC au moyen de bons de commande </w:t>
      </w:r>
      <w:r w:rsidR="00237C23">
        <w:rPr>
          <w:sz w:val="24"/>
        </w:rPr>
        <w:t xml:space="preserve">engage Expertise France. </w:t>
      </w:r>
    </w:p>
    <w:p w14:paraId="10B431BB" w14:textId="4AB82E88" w:rsidR="002574AD" w:rsidRDefault="00402F18">
      <w:pPr>
        <w:ind w:left="709" w:hanging="709"/>
        <w:jc w:val="both"/>
        <w:rPr>
          <w:sz w:val="24"/>
        </w:rPr>
      </w:pPr>
      <w:r>
        <w:rPr>
          <w:b/>
          <w:sz w:val="24"/>
        </w:rPr>
        <w:t>I.1.3</w:t>
      </w:r>
      <w:r>
        <w:rPr>
          <w:sz w:val="24"/>
        </w:rPr>
        <w:tab/>
      </w:r>
      <w:r>
        <w:rPr>
          <w:b/>
          <w:sz w:val="24"/>
        </w:rPr>
        <w:t>Contrat-cadre multiple</w:t>
      </w:r>
    </w:p>
    <w:p w14:paraId="3BFEF98C" w14:textId="71BD8EBB" w:rsidR="002574AD" w:rsidRDefault="00402F18">
      <w:pPr>
        <w:jc w:val="both"/>
      </w:pPr>
      <w:r>
        <w:rPr>
          <w:sz w:val="24"/>
        </w:rPr>
        <w:t>Le</w:t>
      </w:r>
      <w:r w:rsidR="004D093A">
        <w:rPr>
          <w:sz w:val="24"/>
        </w:rPr>
        <w:t xml:space="preserve">s titulaires </w:t>
      </w:r>
      <w:r>
        <w:rPr>
          <w:sz w:val="24"/>
        </w:rPr>
        <w:t>du contra</w:t>
      </w:r>
      <w:r w:rsidR="004D093A">
        <w:rPr>
          <w:sz w:val="24"/>
        </w:rPr>
        <w:t>t cadre sont sélectionné</w:t>
      </w:r>
      <w:r w:rsidR="006E72E4">
        <w:rPr>
          <w:sz w:val="24"/>
        </w:rPr>
        <w:t>s</w:t>
      </w:r>
      <w:r>
        <w:rPr>
          <w:sz w:val="24"/>
        </w:rPr>
        <w:t xml:space="preserve"> en vue de</w:t>
      </w:r>
      <w:r w:rsidR="004D093A">
        <w:rPr>
          <w:sz w:val="24"/>
        </w:rPr>
        <w:t xml:space="preserve"> la conclusion d'un CC multi attributaire. </w:t>
      </w:r>
    </w:p>
    <w:p w14:paraId="1932C942" w14:textId="77777777" w:rsidR="002574AD" w:rsidRDefault="00402F18">
      <w:pPr>
        <w:pStyle w:val="Titre2"/>
      </w:pPr>
      <w:r>
        <w:t xml:space="preserve">Article I.2 – Entrée en vigueur et durée </w:t>
      </w:r>
    </w:p>
    <w:p w14:paraId="4C5FA418" w14:textId="7657E044" w:rsidR="002574AD" w:rsidRPr="004D093A" w:rsidRDefault="00402F18" w:rsidP="004D093A">
      <w:pPr>
        <w:ind w:left="851" w:hanging="851"/>
        <w:jc w:val="both"/>
        <w:rPr>
          <w:sz w:val="24"/>
        </w:rPr>
      </w:pPr>
      <w:r>
        <w:rPr>
          <w:b/>
          <w:color w:val="000000"/>
          <w:sz w:val="24"/>
        </w:rPr>
        <w:t>I.2.1</w:t>
      </w:r>
      <w:r>
        <w:rPr>
          <w:color w:val="000000"/>
          <w:sz w:val="24"/>
        </w:rPr>
        <w:tab/>
      </w:r>
      <w:r w:rsidR="004D093A">
        <w:rPr>
          <w:sz w:val="24"/>
        </w:rPr>
        <w:t>Le CC entre en vigueur à sa date de notification</w:t>
      </w:r>
    </w:p>
    <w:p w14:paraId="0C2712A0" w14:textId="4220C97A" w:rsidR="002574AD" w:rsidRDefault="00402F18">
      <w:pPr>
        <w:ind w:left="851" w:hanging="851"/>
        <w:jc w:val="both"/>
        <w:rPr>
          <w:sz w:val="24"/>
        </w:rPr>
      </w:pPr>
      <w:r>
        <w:rPr>
          <w:b/>
          <w:sz w:val="24"/>
        </w:rPr>
        <w:t>I.2.2</w:t>
      </w:r>
      <w:r>
        <w:rPr>
          <w:b/>
          <w:sz w:val="24"/>
        </w:rPr>
        <w:tab/>
      </w:r>
      <w:r>
        <w:rPr>
          <w:sz w:val="24"/>
        </w:rPr>
        <w:t>L'exécution ne peut en aucune circonstance commencer avant la date d'entrée en vigueur du CC.</w:t>
      </w:r>
      <w:r>
        <w:rPr>
          <w:color w:val="000000"/>
          <w:sz w:val="24"/>
        </w:rPr>
        <w:t xml:space="preserve"> </w:t>
      </w:r>
      <w:r>
        <w:rPr>
          <w:sz w:val="24"/>
        </w:rPr>
        <w:t xml:space="preserve">L'exécution des tâches ou la livraison des fournitures ne peut en aucune circonstance commencer avant la date d'entrée en vigueur du bon de commande </w:t>
      </w:r>
    </w:p>
    <w:p w14:paraId="520238CC" w14:textId="39B8C976" w:rsidR="002574AD" w:rsidRDefault="00402F18">
      <w:pPr>
        <w:ind w:left="851" w:hanging="851"/>
        <w:jc w:val="both"/>
        <w:rPr>
          <w:sz w:val="24"/>
        </w:rPr>
      </w:pPr>
      <w:r>
        <w:rPr>
          <w:b/>
          <w:color w:val="000000"/>
          <w:sz w:val="24"/>
        </w:rPr>
        <w:t>I.2.</w:t>
      </w:r>
      <w:r>
        <w:rPr>
          <w:b/>
          <w:sz w:val="24"/>
        </w:rPr>
        <w:t>3</w:t>
      </w:r>
      <w:r>
        <w:rPr>
          <w:sz w:val="24"/>
        </w:rPr>
        <w:tab/>
        <w:t>Le C</w:t>
      </w:r>
      <w:r w:rsidR="004D093A">
        <w:rPr>
          <w:sz w:val="24"/>
        </w:rPr>
        <w:t xml:space="preserve">C est conclu pour une durée </w:t>
      </w:r>
      <w:r w:rsidR="003558A3">
        <w:rPr>
          <w:b/>
          <w:sz w:val="24"/>
        </w:rPr>
        <w:t>ferme</w:t>
      </w:r>
      <w:r w:rsidR="003558A3">
        <w:rPr>
          <w:sz w:val="24"/>
        </w:rPr>
        <w:t xml:space="preserve"> </w:t>
      </w:r>
      <w:r w:rsidR="004D093A">
        <w:rPr>
          <w:sz w:val="24"/>
        </w:rPr>
        <w:t xml:space="preserve">de </w:t>
      </w:r>
      <w:r w:rsidR="004D093A" w:rsidRPr="00F31B77">
        <w:rPr>
          <w:b/>
          <w:sz w:val="24"/>
        </w:rPr>
        <w:t>12 mois</w:t>
      </w:r>
      <w:r w:rsidRPr="00F31B77">
        <w:rPr>
          <w:b/>
          <w:sz w:val="24"/>
        </w:rPr>
        <w:t>.</w:t>
      </w:r>
      <w:r>
        <w:rPr>
          <w:sz w:val="24"/>
        </w:rPr>
        <w:t xml:space="preserve"> Sauf indication contraire, tous les délais stipulés dans le CC sont calculés en jours calendaires.</w:t>
      </w:r>
    </w:p>
    <w:p w14:paraId="3A49DE8C" w14:textId="77777777" w:rsidR="002574AD" w:rsidRDefault="00402F18">
      <w:pPr>
        <w:ind w:left="851" w:hanging="851"/>
        <w:jc w:val="both"/>
        <w:rPr>
          <w:sz w:val="24"/>
        </w:rPr>
      </w:pPr>
      <w:r>
        <w:rPr>
          <w:b/>
          <w:sz w:val="24"/>
        </w:rPr>
        <w:t>I.2.4</w:t>
      </w:r>
      <w:r>
        <w:rPr>
          <w:sz w:val="24"/>
        </w:rPr>
        <w:tab/>
        <w:t xml:space="preserve">Les bons de commande sont signés par Expertise France avant l’expiration du CC. </w:t>
      </w:r>
    </w:p>
    <w:p w14:paraId="3EEB850A" w14:textId="77777777" w:rsidR="002574AD" w:rsidRDefault="00402F18">
      <w:pPr>
        <w:ind w:left="851" w:hanging="851"/>
        <w:jc w:val="both"/>
        <w:rPr>
          <w:sz w:val="24"/>
        </w:rPr>
      </w:pPr>
      <w:r>
        <w:rPr>
          <w:sz w:val="24"/>
        </w:rPr>
        <w:t>Les contrats spécifiques doivent être signés par les deux parties avant l'expiration du CC.</w:t>
      </w:r>
    </w:p>
    <w:p w14:paraId="6C5BA4DA" w14:textId="54505912" w:rsidR="002574AD" w:rsidRDefault="00402F18">
      <w:pPr>
        <w:jc w:val="both"/>
      </w:pPr>
      <w:r>
        <w:rPr>
          <w:sz w:val="24"/>
        </w:rPr>
        <w:t>Après son expiration, le CC demeure en vigueur à l'égard de ces bons de commande et contrats spécifiques. Ils doivent être exécutés au plus tard</w:t>
      </w:r>
      <w:r w:rsidR="004D093A">
        <w:rPr>
          <w:sz w:val="24"/>
        </w:rPr>
        <w:t xml:space="preserve"> </w:t>
      </w:r>
      <w:r w:rsidR="004D093A" w:rsidRPr="004D093A">
        <w:rPr>
          <w:b/>
          <w:sz w:val="24"/>
        </w:rPr>
        <w:t xml:space="preserve">3 </w:t>
      </w:r>
      <w:r w:rsidRPr="004D093A">
        <w:rPr>
          <w:b/>
          <w:sz w:val="24"/>
        </w:rPr>
        <w:t>mois</w:t>
      </w:r>
      <w:r>
        <w:rPr>
          <w:sz w:val="24"/>
        </w:rPr>
        <w:t xml:space="preserve"> après son expiration. </w:t>
      </w:r>
    </w:p>
    <w:p w14:paraId="59887BB3" w14:textId="77777777" w:rsidR="002574AD" w:rsidRDefault="00402F18">
      <w:pPr>
        <w:pStyle w:val="Titre2"/>
      </w:pPr>
      <w:r>
        <w:t>Article I.3 – Prix</w:t>
      </w:r>
    </w:p>
    <w:p w14:paraId="63FE593E" w14:textId="6929873E" w:rsidR="002574AD" w:rsidRDefault="00402F18">
      <w:pPr>
        <w:ind w:left="851" w:hanging="851"/>
        <w:jc w:val="both"/>
        <w:rPr>
          <w:sz w:val="24"/>
        </w:rPr>
      </w:pPr>
      <w:r>
        <w:rPr>
          <w:b/>
          <w:sz w:val="24"/>
        </w:rPr>
        <w:t>I.3.1</w:t>
      </w:r>
      <w:r>
        <w:rPr>
          <w:sz w:val="24"/>
        </w:rPr>
        <w:tab/>
        <w:t xml:space="preserve">Le montant maximal du CC est fixé </w:t>
      </w:r>
      <w:r w:rsidR="00556C92">
        <w:rPr>
          <w:sz w:val="24"/>
        </w:rPr>
        <w:t xml:space="preserve">à </w:t>
      </w:r>
      <w:r w:rsidR="00556C92" w:rsidRPr="005745E5">
        <w:rPr>
          <w:b/>
          <w:sz w:val="24"/>
        </w:rPr>
        <w:t>1</w:t>
      </w:r>
      <w:r w:rsidR="0089579B" w:rsidRPr="005745E5">
        <w:rPr>
          <w:b/>
          <w:sz w:val="24"/>
        </w:rPr>
        <w:t xml:space="preserve"> 553 760 750 </w:t>
      </w:r>
      <w:r w:rsidR="008B57A2" w:rsidRPr="005745E5">
        <w:rPr>
          <w:b/>
          <w:sz w:val="24"/>
        </w:rPr>
        <w:t>GNF HT</w:t>
      </w:r>
      <w:r w:rsidRPr="005745E5">
        <w:rPr>
          <w:b/>
          <w:sz w:val="24"/>
        </w:rPr>
        <w:t>.</w:t>
      </w:r>
      <w:r w:rsidRPr="00F31B77">
        <w:rPr>
          <w:b/>
          <w:sz w:val="24"/>
        </w:rPr>
        <w:t xml:space="preserve"> </w:t>
      </w:r>
      <w:r>
        <w:rPr>
          <w:sz w:val="24"/>
        </w:rPr>
        <w:t xml:space="preserve">Cependant, la fixation de ce montant ne doit en aucun cas être interprétée comme un engagement de la part d’Expertise France à payer le montant maximal pour l'achat. </w:t>
      </w:r>
    </w:p>
    <w:p w14:paraId="2FB289D9" w14:textId="03B6D664" w:rsidR="002574AD" w:rsidRDefault="00402F18">
      <w:pPr>
        <w:pStyle w:val="u"/>
        <w:widowControl w:val="0"/>
        <w:spacing w:before="120"/>
        <w:ind w:left="851"/>
        <w:rPr>
          <w:rFonts w:asciiTheme="minorHAnsi" w:hAnsiTheme="minorHAnsi"/>
          <w:sz w:val="24"/>
        </w:rPr>
      </w:pPr>
      <w:r>
        <w:rPr>
          <w:rFonts w:asciiTheme="minorHAnsi" w:hAnsiTheme="minorHAnsi"/>
          <w:sz w:val="24"/>
        </w:rPr>
        <w:t xml:space="preserve">Le présent CC ne comporte pas de montant minimum ; Expertise France n’est donc engagé sur aucun niveau de commande </w:t>
      </w:r>
      <w:r w:rsidR="004D093A">
        <w:rPr>
          <w:rFonts w:asciiTheme="minorHAnsi" w:hAnsiTheme="minorHAnsi"/>
          <w:sz w:val="24"/>
        </w:rPr>
        <w:t>minimal au titre du présent CC</w:t>
      </w:r>
      <w:r>
        <w:rPr>
          <w:rFonts w:asciiTheme="minorHAnsi" w:hAnsiTheme="minorHAnsi"/>
          <w:sz w:val="24"/>
        </w:rPr>
        <w:t>.</w:t>
      </w:r>
    </w:p>
    <w:p w14:paraId="6F5F1A01" w14:textId="59F41C1C" w:rsidR="002574AD" w:rsidRDefault="00402F18">
      <w:pPr>
        <w:pStyle w:val="u"/>
        <w:widowControl w:val="0"/>
        <w:spacing w:before="120"/>
        <w:ind w:left="851"/>
        <w:rPr>
          <w:rFonts w:asciiTheme="minorHAnsi" w:hAnsiTheme="minorHAnsi"/>
          <w:sz w:val="24"/>
        </w:rPr>
      </w:pPr>
      <w:r>
        <w:rPr>
          <w:rFonts w:asciiTheme="minorHAnsi" w:hAnsiTheme="minorHAnsi"/>
          <w:sz w:val="24"/>
        </w:rPr>
        <w:t>Le dé</w:t>
      </w:r>
      <w:r w:rsidR="004D093A">
        <w:rPr>
          <w:rFonts w:asciiTheme="minorHAnsi" w:hAnsiTheme="minorHAnsi"/>
          <w:sz w:val="24"/>
        </w:rPr>
        <w:t xml:space="preserve">tail des prix unitaires figure en annexe </w:t>
      </w:r>
      <w:r w:rsidR="008B57A2">
        <w:rPr>
          <w:rFonts w:asciiTheme="minorHAnsi" w:hAnsiTheme="minorHAnsi"/>
          <w:sz w:val="24"/>
        </w:rPr>
        <w:t>I</w:t>
      </w:r>
      <w:r w:rsidR="004D093A">
        <w:rPr>
          <w:rFonts w:asciiTheme="minorHAnsi" w:hAnsiTheme="minorHAnsi"/>
          <w:sz w:val="24"/>
        </w:rPr>
        <w:t>I du présent CC.</w:t>
      </w:r>
    </w:p>
    <w:p w14:paraId="63AB999D" w14:textId="77777777" w:rsidR="002574AD" w:rsidRDefault="00402F18">
      <w:pPr>
        <w:pStyle w:val="Titre3"/>
        <w:numPr>
          <w:ilvl w:val="0"/>
          <w:numId w:val="0"/>
        </w:numPr>
        <w:rPr>
          <w:b/>
          <w:i w:val="0"/>
          <w:lang w:eastAsia="ko-KR"/>
        </w:rPr>
      </w:pPr>
      <w:r>
        <w:rPr>
          <w:b/>
          <w:i w:val="0"/>
          <w:lang w:eastAsia="ko-KR"/>
        </w:rPr>
        <w:t>I.3.2 Révision des prix</w:t>
      </w:r>
    </w:p>
    <w:p w14:paraId="31AB347F" w14:textId="447D52A3" w:rsidR="00806ED5" w:rsidRDefault="00402F18">
      <w:pPr>
        <w:jc w:val="both"/>
        <w:rPr>
          <w:sz w:val="24"/>
        </w:rPr>
      </w:pPr>
      <w:r>
        <w:rPr>
          <w:sz w:val="24"/>
        </w:rPr>
        <w:t>Les prix sont fermes et non révisable</w:t>
      </w:r>
      <w:r w:rsidR="004175C9">
        <w:rPr>
          <w:sz w:val="24"/>
        </w:rPr>
        <w:t>s</w:t>
      </w:r>
      <w:r>
        <w:rPr>
          <w:sz w:val="24"/>
        </w:rPr>
        <w:t xml:space="preserve"> </w:t>
      </w:r>
      <w:r w:rsidR="00806ED5">
        <w:rPr>
          <w:sz w:val="24"/>
        </w:rPr>
        <w:t>de la notification du c</w:t>
      </w:r>
      <w:r w:rsidR="00F31B77">
        <w:rPr>
          <w:sz w:val="24"/>
        </w:rPr>
        <w:t>ontrat jusqu’au 31 décembre 2026</w:t>
      </w:r>
      <w:r w:rsidR="00806ED5">
        <w:rPr>
          <w:sz w:val="24"/>
        </w:rPr>
        <w:t>.</w:t>
      </w:r>
    </w:p>
    <w:p w14:paraId="79496208" w14:textId="668B2708" w:rsidR="002574AD" w:rsidRDefault="00806ED5">
      <w:pPr>
        <w:jc w:val="both"/>
        <w:rPr>
          <w:sz w:val="24"/>
        </w:rPr>
      </w:pPr>
      <w:r>
        <w:rPr>
          <w:sz w:val="24"/>
        </w:rPr>
        <w:t>Au premier Janvier de chaque année</w:t>
      </w:r>
      <w:r w:rsidR="006D69C1">
        <w:rPr>
          <w:sz w:val="24"/>
        </w:rPr>
        <w:t xml:space="preserve"> qui suit</w:t>
      </w:r>
      <w:r>
        <w:rPr>
          <w:sz w:val="24"/>
        </w:rPr>
        <w:t>, le</w:t>
      </w:r>
      <w:r w:rsidR="00CE26B2">
        <w:rPr>
          <w:sz w:val="24"/>
        </w:rPr>
        <w:t>s</w:t>
      </w:r>
      <w:r>
        <w:rPr>
          <w:sz w:val="24"/>
        </w:rPr>
        <w:t xml:space="preserve"> titulaire</w:t>
      </w:r>
      <w:r w:rsidR="00CE26B2">
        <w:rPr>
          <w:sz w:val="24"/>
        </w:rPr>
        <w:t>s transmettront à E</w:t>
      </w:r>
      <w:r>
        <w:rPr>
          <w:sz w:val="24"/>
        </w:rPr>
        <w:t xml:space="preserve">xpertise France </w:t>
      </w:r>
      <w:r w:rsidR="00D703D5">
        <w:rPr>
          <w:sz w:val="24"/>
        </w:rPr>
        <w:t>leurs</w:t>
      </w:r>
      <w:r>
        <w:rPr>
          <w:sz w:val="24"/>
        </w:rPr>
        <w:t xml:space="preserve"> prix ajusté</w:t>
      </w:r>
      <w:r w:rsidR="00D92F7F">
        <w:rPr>
          <w:sz w:val="24"/>
        </w:rPr>
        <w:t>s</w:t>
      </w:r>
      <w:r>
        <w:rPr>
          <w:sz w:val="24"/>
        </w:rPr>
        <w:t xml:space="preserve"> sous la forme de prix préférentiels par rapport à </w:t>
      </w:r>
      <w:r w:rsidR="00CE26B2">
        <w:rPr>
          <w:sz w:val="24"/>
        </w:rPr>
        <w:t>leur</w:t>
      </w:r>
      <w:r>
        <w:rPr>
          <w:sz w:val="24"/>
        </w:rPr>
        <w:t xml:space="preserve"> catalogue prix publics.  </w:t>
      </w:r>
    </w:p>
    <w:p w14:paraId="6BB01A13" w14:textId="77777777" w:rsidR="002574AD" w:rsidRDefault="00402F18">
      <w:pPr>
        <w:pStyle w:val="Titre2"/>
      </w:pPr>
      <w:r>
        <w:lastRenderedPageBreak/>
        <w:t>Article I.4 – Modalités de paiement et exécution du contrat-cadre</w:t>
      </w:r>
      <w:r>
        <w:rPr>
          <w:rStyle w:val="Appelnotedebasdep"/>
          <w:i/>
          <w:sz w:val="24"/>
        </w:rPr>
        <w:footnoteReference w:id="2"/>
      </w:r>
    </w:p>
    <w:p w14:paraId="44278649" w14:textId="4AEFD7B3" w:rsidR="002574AD" w:rsidRDefault="00402F18">
      <w:pPr>
        <w:pStyle w:val="Titre3"/>
        <w:numPr>
          <w:ilvl w:val="0"/>
          <w:numId w:val="0"/>
        </w:numPr>
        <w:rPr>
          <w:b/>
          <w:i w:val="0"/>
          <w:lang w:eastAsia="ko-KR"/>
        </w:rPr>
      </w:pPr>
      <w:r>
        <w:rPr>
          <w:b/>
          <w:i w:val="0"/>
          <w:lang w:eastAsia="ko-KR"/>
        </w:rPr>
        <w:t>I.4.1</w:t>
      </w:r>
      <w:r>
        <w:rPr>
          <w:b/>
          <w:i w:val="0"/>
          <w:lang w:eastAsia="ko-KR"/>
        </w:rPr>
        <w:tab/>
        <w:t xml:space="preserve">Contrat-cadre multiple </w:t>
      </w:r>
    </w:p>
    <w:p w14:paraId="30B90A91" w14:textId="5DEC9133" w:rsidR="002458A7" w:rsidRDefault="00402F18">
      <w:pPr>
        <w:jc w:val="both"/>
        <w:rPr>
          <w:sz w:val="24"/>
        </w:rPr>
      </w:pPr>
      <w:r>
        <w:rPr>
          <w:sz w:val="24"/>
        </w:rPr>
        <w:t xml:space="preserve">Les bons de commande sont passés par Expertise France en fonction de l’émergence </w:t>
      </w:r>
      <w:r w:rsidR="00AA1C62">
        <w:rPr>
          <w:sz w:val="24"/>
        </w:rPr>
        <w:t xml:space="preserve">des </w:t>
      </w:r>
      <w:r>
        <w:rPr>
          <w:sz w:val="24"/>
        </w:rPr>
        <w:t>besoins, et seront notifiés par E</w:t>
      </w:r>
      <w:r w:rsidR="004D093A">
        <w:rPr>
          <w:sz w:val="24"/>
        </w:rPr>
        <w:t>xpertise France au contractant.</w:t>
      </w:r>
    </w:p>
    <w:p w14:paraId="11EC910F" w14:textId="10D0AE3D" w:rsidR="002458A7" w:rsidRDefault="002458A7">
      <w:pPr>
        <w:jc w:val="both"/>
        <w:rPr>
          <w:sz w:val="24"/>
        </w:rPr>
      </w:pPr>
      <w:r>
        <w:rPr>
          <w:sz w:val="24"/>
        </w:rPr>
        <w:t xml:space="preserve">Les titulaires du contrat cadre seront sollicités à tour de rôle ou selon la demande des partenaires institutionnels. </w:t>
      </w:r>
    </w:p>
    <w:p w14:paraId="08DADEDA" w14:textId="77777777" w:rsidR="00AE14A9" w:rsidRPr="009E49C3" w:rsidRDefault="00AE14A9" w:rsidP="00AE14A9">
      <w:pPr>
        <w:pStyle w:val="Titre3"/>
        <w:numPr>
          <w:ilvl w:val="0"/>
          <w:numId w:val="0"/>
        </w:numPr>
        <w:rPr>
          <w:b/>
          <w:i w:val="0"/>
          <w:lang w:eastAsia="ko-KR"/>
        </w:rPr>
      </w:pPr>
      <w:r w:rsidRPr="009E49C3">
        <w:rPr>
          <w:b/>
          <w:i w:val="0"/>
          <w:lang w:eastAsia="ko-KR"/>
        </w:rPr>
        <w:t>I.4.2</w:t>
      </w:r>
      <w:r w:rsidRPr="009E49C3">
        <w:rPr>
          <w:b/>
          <w:i w:val="0"/>
          <w:lang w:eastAsia="ko-KR"/>
        </w:rPr>
        <w:tab/>
        <w:t xml:space="preserve">Avance </w:t>
      </w:r>
    </w:p>
    <w:p w14:paraId="695BFBE1" w14:textId="578B297E" w:rsidR="00AE14A9" w:rsidRDefault="004C5B67" w:rsidP="00AE14A9">
      <w:pPr>
        <w:suppressAutoHyphens/>
        <w:jc w:val="both"/>
        <w:rPr>
          <w:sz w:val="24"/>
        </w:rPr>
      </w:pPr>
      <w:r w:rsidRPr="00CC5E46">
        <w:rPr>
          <w:sz w:val="24"/>
        </w:rPr>
        <w:t>S’il en fait la demande, u</w:t>
      </w:r>
      <w:r w:rsidR="00AE14A9" w:rsidRPr="00CC5E46">
        <w:rPr>
          <w:sz w:val="24"/>
        </w:rPr>
        <w:t>ne avance de 30 % du montant de chaque bon de commande pourrait être accordée au CONTRACTANT à la notification du bon de commande considéré.</w:t>
      </w:r>
    </w:p>
    <w:p w14:paraId="7DC585AB" w14:textId="10C3AA0E" w:rsidR="002574AD" w:rsidRPr="009E49C3" w:rsidRDefault="00402F18" w:rsidP="009E49C3">
      <w:pPr>
        <w:pStyle w:val="Titre3"/>
        <w:numPr>
          <w:ilvl w:val="0"/>
          <w:numId w:val="0"/>
        </w:numPr>
        <w:rPr>
          <w:b/>
          <w:lang w:eastAsia="ko-KR"/>
        </w:rPr>
      </w:pPr>
      <w:r w:rsidRPr="009E49C3">
        <w:rPr>
          <w:b/>
          <w:i w:val="0"/>
          <w:lang w:eastAsia="ko-KR"/>
        </w:rPr>
        <w:t>I.4.</w:t>
      </w:r>
      <w:r w:rsidR="004C5B67" w:rsidRPr="009E49C3">
        <w:rPr>
          <w:b/>
          <w:i w:val="0"/>
          <w:lang w:eastAsia="ko-KR"/>
        </w:rPr>
        <w:t xml:space="preserve">3     </w:t>
      </w:r>
      <w:r w:rsidRPr="009E49C3">
        <w:rPr>
          <w:b/>
          <w:i w:val="0"/>
          <w:lang w:eastAsia="ko-KR"/>
        </w:rPr>
        <w:t>Paiement intermédiaire</w:t>
      </w:r>
    </w:p>
    <w:p w14:paraId="1DA5F094" w14:textId="0536C036" w:rsidR="002574AD" w:rsidRDefault="00402F18">
      <w:pPr>
        <w:spacing w:after="120"/>
        <w:jc w:val="both"/>
        <w:rPr>
          <w:sz w:val="24"/>
        </w:rPr>
      </w:pPr>
      <w:r>
        <w:rPr>
          <w:sz w:val="24"/>
        </w:rPr>
        <w:t>Aucun paiement intermédiai</w:t>
      </w:r>
      <w:r w:rsidR="006B5DBD">
        <w:rPr>
          <w:sz w:val="24"/>
        </w:rPr>
        <w:t>re ne sera versé au contractant</w:t>
      </w:r>
    </w:p>
    <w:p w14:paraId="611BE0A7" w14:textId="3D5FA86A" w:rsidR="002574AD" w:rsidRPr="009E49C3" w:rsidRDefault="00402F18" w:rsidP="009E49C3">
      <w:pPr>
        <w:pStyle w:val="Titre3"/>
        <w:numPr>
          <w:ilvl w:val="0"/>
          <w:numId w:val="0"/>
        </w:numPr>
        <w:rPr>
          <w:b/>
          <w:lang w:eastAsia="ko-KR"/>
        </w:rPr>
      </w:pPr>
      <w:r w:rsidRPr="009E49C3">
        <w:rPr>
          <w:b/>
          <w:i w:val="0"/>
          <w:lang w:eastAsia="ko-KR"/>
        </w:rPr>
        <w:t>I.4.</w:t>
      </w:r>
      <w:r w:rsidR="00DA01ED" w:rsidRPr="009E49C3">
        <w:rPr>
          <w:b/>
          <w:i w:val="0"/>
          <w:lang w:eastAsia="ko-KR"/>
        </w:rPr>
        <w:t xml:space="preserve">4     </w:t>
      </w:r>
      <w:r w:rsidRPr="009E49C3">
        <w:rPr>
          <w:b/>
          <w:i w:val="0"/>
          <w:lang w:eastAsia="ko-KR"/>
        </w:rPr>
        <w:t>Paiement du solde</w:t>
      </w:r>
    </w:p>
    <w:p w14:paraId="058663E1" w14:textId="77777777" w:rsidR="002574AD" w:rsidRDefault="00402F18">
      <w:pPr>
        <w:jc w:val="both"/>
        <w:rPr>
          <w:sz w:val="24"/>
        </w:rPr>
      </w:pPr>
      <w:r>
        <w:rPr>
          <w:sz w:val="24"/>
        </w:rPr>
        <w:t xml:space="preserve">Le contractant présente une facture pour demander le paiement du solde. </w:t>
      </w:r>
    </w:p>
    <w:p w14:paraId="46AE6956" w14:textId="3ACD65F6" w:rsidR="002574AD" w:rsidRDefault="00402F18">
      <w:pPr>
        <w:spacing w:after="120"/>
        <w:jc w:val="both"/>
        <w:rPr>
          <w:sz w:val="24"/>
        </w:rPr>
      </w:pPr>
      <w:r>
        <w:rPr>
          <w:sz w:val="24"/>
        </w:rPr>
        <w:t>Expertise France effectue le paiement dans les trente jours suiv</w:t>
      </w:r>
      <w:r w:rsidR="006B5DBD">
        <w:rPr>
          <w:sz w:val="24"/>
        </w:rPr>
        <w:t>ant la réception de la facture.</w:t>
      </w:r>
    </w:p>
    <w:p w14:paraId="3D8B99E4" w14:textId="77777777" w:rsidR="002574AD" w:rsidRDefault="00402F18">
      <w:pPr>
        <w:pStyle w:val="Titre2"/>
      </w:pPr>
      <w:r>
        <w:t>Article I.5 – Compte bancaire</w:t>
      </w:r>
    </w:p>
    <w:p w14:paraId="778D2CF8" w14:textId="7D34D308" w:rsidR="0061526B" w:rsidRDefault="00402F18">
      <w:pPr>
        <w:jc w:val="both"/>
        <w:rPr>
          <w:sz w:val="24"/>
        </w:rPr>
      </w:pPr>
      <w:r>
        <w:rPr>
          <w:sz w:val="24"/>
        </w:rPr>
        <w:t>Les paiements sont effectués sur le compte banca</w:t>
      </w:r>
      <w:r w:rsidR="0061526B">
        <w:rPr>
          <w:sz w:val="24"/>
        </w:rPr>
        <w:t xml:space="preserve">ire du contractant, libellé en </w:t>
      </w:r>
      <w:r>
        <w:rPr>
          <w:i/>
          <w:sz w:val="24"/>
        </w:rPr>
        <w:t>monnaie locale lorsque le pays destinataire n'autorise pas les transactions en euros</w:t>
      </w:r>
      <w:r>
        <w:rPr>
          <w:sz w:val="24"/>
        </w:rPr>
        <w:t>, identifié comme suit</w:t>
      </w:r>
      <w:r w:rsidR="00A85CF5">
        <w:rPr>
          <w:sz w:val="24"/>
        </w:rPr>
        <w:t xml:space="preserve"> </w:t>
      </w:r>
      <w:r>
        <w:rPr>
          <w:sz w:val="24"/>
        </w:rPr>
        <w:t>:</w:t>
      </w:r>
    </w:p>
    <w:tbl>
      <w:tblPr>
        <w:tblW w:w="9356" w:type="dxa"/>
        <w:tblInd w:w="-10" w:type="dxa"/>
        <w:tblCellMar>
          <w:left w:w="0" w:type="dxa"/>
          <w:right w:w="0" w:type="dxa"/>
        </w:tblCellMar>
        <w:tblLook w:val="04A0" w:firstRow="1" w:lastRow="0" w:firstColumn="1" w:lastColumn="0" w:noHBand="0" w:noVBand="1"/>
      </w:tblPr>
      <w:tblGrid>
        <w:gridCol w:w="3228"/>
        <w:gridCol w:w="2727"/>
        <w:gridCol w:w="3401"/>
      </w:tblGrid>
      <w:tr w:rsidR="002574AD" w14:paraId="1593E4D4" w14:textId="77777777" w:rsidTr="009E49C3">
        <w:trPr>
          <w:trHeight w:val="277"/>
        </w:trPr>
        <w:tc>
          <w:tcPr>
            <w:tcW w:w="3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28A69" w14:textId="77777777" w:rsidR="002574AD" w:rsidRDefault="00402F18">
            <w:pPr>
              <w:rPr>
                <w:rFonts w:eastAsia="Calibri"/>
                <w:sz w:val="22"/>
                <w:szCs w:val="22"/>
              </w:rPr>
            </w:pPr>
            <w:r>
              <w:rPr>
                <w:rFonts w:eastAsia="Calibri"/>
                <w:sz w:val="22"/>
                <w:szCs w:val="22"/>
              </w:rPr>
              <w:t>Code banque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0554DE33" w14:textId="77777777" w:rsidR="002574AD" w:rsidRDefault="00402F18">
            <w:pPr>
              <w:rPr>
                <w:rFonts w:eastAsia="Calibri"/>
                <w:sz w:val="22"/>
                <w:szCs w:val="22"/>
              </w:rPr>
            </w:pPr>
            <w:r>
              <w:rPr>
                <w:rFonts w:eastAsia="Calibri"/>
                <w:sz w:val="22"/>
                <w:szCs w:val="22"/>
              </w:rPr>
              <w:t>Code Guichet</w:t>
            </w:r>
          </w:p>
        </w:tc>
        <w:tc>
          <w:tcPr>
            <w:tcW w:w="3401"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727BE1D7" w14:textId="5C708037" w:rsidR="002574AD" w:rsidRDefault="00402F18">
            <w:pPr>
              <w:rPr>
                <w:rFonts w:eastAsia="Calibri"/>
                <w:sz w:val="22"/>
                <w:szCs w:val="22"/>
              </w:rPr>
            </w:pPr>
            <w:r>
              <w:rPr>
                <w:rFonts w:eastAsia="Calibri"/>
                <w:sz w:val="22"/>
                <w:szCs w:val="22"/>
              </w:rPr>
              <w:t>N° Compte/clé</w:t>
            </w:r>
          </w:p>
        </w:tc>
      </w:tr>
      <w:tr w:rsidR="002574AD" w14:paraId="50459838" w14:textId="77777777" w:rsidTr="009E49C3">
        <w:trPr>
          <w:trHeight w:val="458"/>
        </w:trPr>
        <w:tc>
          <w:tcPr>
            <w:tcW w:w="3228"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BE45E5" w14:textId="77777777" w:rsidR="002574AD" w:rsidRDefault="00402F18">
            <w:pPr>
              <w:rPr>
                <w:rFonts w:eastAsia="Calibri"/>
                <w:sz w:val="22"/>
                <w:szCs w:val="22"/>
                <w:highlight w:val="yellow"/>
              </w:rPr>
            </w:pPr>
            <w:r>
              <w:rPr>
                <w:rFonts w:eastAsia="Calibri"/>
                <w:sz w:val="22"/>
                <w:szCs w:val="22"/>
                <w:highlight w:val="yellow"/>
              </w:rPr>
              <w:t>A renseigner par le soumissionnaire</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8C5AD3" w14:textId="77777777" w:rsidR="002574AD" w:rsidRDefault="00402F18">
            <w:pPr>
              <w:rPr>
                <w:rFonts w:eastAsia="Calibri"/>
                <w:sz w:val="22"/>
                <w:szCs w:val="22"/>
                <w:highlight w:val="yellow"/>
              </w:rPr>
            </w:pPr>
            <w:r>
              <w:rPr>
                <w:rFonts w:eastAsia="Calibri"/>
                <w:sz w:val="22"/>
                <w:szCs w:val="22"/>
                <w:highlight w:val="yellow"/>
              </w:rPr>
              <w:t xml:space="preserve">A renseigner </w:t>
            </w:r>
            <w:commentRangeStart w:id="1"/>
            <w:r>
              <w:rPr>
                <w:rFonts w:eastAsia="Calibri"/>
                <w:sz w:val="22"/>
                <w:szCs w:val="22"/>
                <w:highlight w:val="yellow"/>
              </w:rPr>
              <w:t>par</w:t>
            </w:r>
            <w:commentRangeEnd w:id="1"/>
            <w:r w:rsidR="00A93641">
              <w:rPr>
                <w:rStyle w:val="Marquedecommentaire"/>
              </w:rPr>
              <w:commentReference w:id="1"/>
            </w:r>
            <w:r>
              <w:rPr>
                <w:rFonts w:eastAsia="Calibri"/>
                <w:sz w:val="22"/>
                <w:szCs w:val="22"/>
                <w:highlight w:val="yellow"/>
              </w:rPr>
              <w:t xml:space="preserve"> le soumissionnaire</w:t>
            </w:r>
          </w:p>
        </w:tc>
        <w:tc>
          <w:tcPr>
            <w:tcW w:w="3401"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6853B6D" w14:textId="77777777" w:rsidR="002574AD" w:rsidRDefault="00402F18">
            <w:pPr>
              <w:rPr>
                <w:rFonts w:eastAsia="Calibri"/>
                <w:sz w:val="22"/>
                <w:szCs w:val="22"/>
                <w:highlight w:val="yellow"/>
              </w:rPr>
            </w:pPr>
            <w:r>
              <w:rPr>
                <w:rFonts w:eastAsia="Calibri"/>
                <w:sz w:val="22"/>
                <w:szCs w:val="22"/>
                <w:highlight w:val="yellow"/>
              </w:rPr>
              <w:t>A renseigner par le soumissionnaire</w:t>
            </w:r>
          </w:p>
        </w:tc>
      </w:tr>
    </w:tbl>
    <w:p w14:paraId="18ED6B19" w14:textId="77777777" w:rsidR="002574AD" w:rsidRDefault="00402F18">
      <w:pPr>
        <w:spacing w:after="0" w:afterAutospacing="0"/>
        <w:ind w:left="709" w:firstLine="709"/>
        <w:rPr>
          <w:rFonts w:eastAsia="Calibri"/>
          <w:sz w:val="22"/>
          <w:szCs w:val="22"/>
        </w:rPr>
      </w:pPr>
      <w:r>
        <w:rPr>
          <w:rFonts w:eastAsia="Calibri"/>
          <w:sz w:val="22"/>
          <w:szCs w:val="22"/>
        </w:rPr>
        <w:t>IBAN</w:t>
      </w:r>
      <w:r>
        <w:rPr>
          <w:rStyle w:val="Appelnotedebasdep"/>
          <w:sz w:val="24"/>
        </w:rPr>
        <w:footnoteReference w:id="3"/>
      </w:r>
      <w:r>
        <w:rPr>
          <w:rFonts w:eastAsia="Calibri"/>
          <w:sz w:val="22"/>
          <w:szCs w:val="22"/>
        </w:rPr>
        <w:t xml:space="preserve"> : </w:t>
      </w:r>
      <w:r>
        <w:rPr>
          <w:rFonts w:eastAsia="Calibri"/>
          <w:sz w:val="22"/>
          <w:szCs w:val="22"/>
          <w:highlight w:val="yellow"/>
        </w:rPr>
        <w:t>A renseigner par le soumissionnaire</w:t>
      </w:r>
    </w:p>
    <w:p w14:paraId="0FE2D2F6" w14:textId="77777777" w:rsidR="002574AD" w:rsidRDefault="00402F18">
      <w:pPr>
        <w:spacing w:before="0" w:beforeAutospacing="0" w:after="0" w:afterAutospacing="0"/>
        <w:ind w:left="709" w:firstLine="709"/>
        <w:rPr>
          <w:rFonts w:eastAsia="Calibri"/>
          <w:sz w:val="22"/>
          <w:szCs w:val="22"/>
        </w:rPr>
      </w:pPr>
      <w:r>
        <w:rPr>
          <w:rFonts w:eastAsia="Calibri"/>
          <w:sz w:val="22"/>
          <w:szCs w:val="22"/>
        </w:rPr>
        <w:t xml:space="preserve">BIC : </w:t>
      </w:r>
      <w:r>
        <w:rPr>
          <w:rFonts w:eastAsia="Calibri"/>
          <w:sz w:val="22"/>
          <w:szCs w:val="22"/>
          <w:highlight w:val="yellow"/>
        </w:rPr>
        <w:t>A renseigner par le soumissionnaire</w:t>
      </w:r>
    </w:p>
    <w:p w14:paraId="0BC3E483" w14:textId="77777777" w:rsidR="002574AD" w:rsidRDefault="00402F18">
      <w:pPr>
        <w:pStyle w:val="Titre2"/>
      </w:pPr>
      <w:r>
        <w:t>Article I.6 – Modalités de communication et responsable du traitement des données</w:t>
      </w:r>
    </w:p>
    <w:p w14:paraId="5FFDE039" w14:textId="77777777" w:rsidR="004F661F" w:rsidRPr="009E49C3" w:rsidRDefault="004F661F" w:rsidP="009E49C3">
      <w:pPr>
        <w:jc w:val="both"/>
        <w:rPr>
          <w:noProof/>
          <w:color w:val="000000"/>
          <w:sz w:val="24"/>
        </w:rPr>
      </w:pPr>
      <w:r w:rsidRPr="009E49C3">
        <w:rPr>
          <w:noProof/>
          <w:color w:val="000000"/>
          <w:sz w:val="24"/>
        </w:rPr>
        <w:t xml:space="preserve">Sans objet </w:t>
      </w:r>
    </w:p>
    <w:p w14:paraId="5FE3F9C8" w14:textId="77777777" w:rsidR="002574AD" w:rsidRDefault="00402F18">
      <w:pPr>
        <w:pStyle w:val="Titre2"/>
      </w:pPr>
      <w:r>
        <w:t>Article I.7 – Loi applicable et règlement des litiges</w:t>
      </w:r>
    </w:p>
    <w:p w14:paraId="47F24912" w14:textId="77777777" w:rsidR="002574AD" w:rsidRDefault="00402F18">
      <w:pPr>
        <w:ind w:left="709" w:hanging="709"/>
        <w:jc w:val="both"/>
        <w:rPr>
          <w:sz w:val="24"/>
        </w:rPr>
      </w:pPr>
      <w:r>
        <w:rPr>
          <w:b/>
          <w:sz w:val="24"/>
        </w:rPr>
        <w:t>I.7.1</w:t>
      </w:r>
      <w:r>
        <w:rPr>
          <w:b/>
          <w:sz w:val="24"/>
        </w:rPr>
        <w:tab/>
      </w:r>
      <w:r>
        <w:rPr>
          <w:sz w:val="24"/>
        </w:rPr>
        <w:t>Le CC est régi par le droit français.</w:t>
      </w:r>
    </w:p>
    <w:p w14:paraId="34EA0218" w14:textId="7561BC0C" w:rsidR="002574AD" w:rsidRDefault="00402F18">
      <w:pPr>
        <w:ind w:left="709" w:hanging="709"/>
        <w:jc w:val="both"/>
        <w:rPr>
          <w:sz w:val="24"/>
        </w:rPr>
      </w:pPr>
      <w:r>
        <w:rPr>
          <w:b/>
          <w:sz w:val="24"/>
        </w:rPr>
        <w:lastRenderedPageBreak/>
        <w:t>I.7.2</w:t>
      </w:r>
      <w:r>
        <w:rPr>
          <w:b/>
          <w:sz w:val="24"/>
        </w:rPr>
        <w:tab/>
      </w:r>
      <w:r>
        <w:rPr>
          <w:sz w:val="24"/>
        </w:rPr>
        <w:t xml:space="preserve">Tout litige entre </w:t>
      </w:r>
      <w:r w:rsidR="00AE14A9">
        <w:rPr>
          <w:sz w:val="24"/>
        </w:rPr>
        <w:t>les parties liées</w:t>
      </w:r>
      <w:r>
        <w:rPr>
          <w:sz w:val="24"/>
        </w:rPr>
        <w:t xml:space="preserve"> à l'interprétation, l'application ou la validité du CC et ne pouvant être réglé à l'amiable est porté devant la juridiction compétente. </w:t>
      </w:r>
    </w:p>
    <w:p w14:paraId="771885EA" w14:textId="77777777" w:rsidR="004F661F" w:rsidRPr="002F6999" w:rsidRDefault="004F661F" w:rsidP="009E49C3">
      <w:pPr>
        <w:spacing w:before="0" w:beforeAutospacing="0" w:after="0" w:afterAutospacing="0"/>
        <w:ind w:left="851"/>
        <w:jc w:val="both"/>
        <w:rPr>
          <w:snapToGrid w:val="0"/>
          <w:sz w:val="24"/>
        </w:rPr>
      </w:pPr>
      <w:r w:rsidRPr="002F6999">
        <w:rPr>
          <w:snapToGrid w:val="0"/>
          <w:sz w:val="24"/>
        </w:rPr>
        <w:t xml:space="preserve">7 rue de Jouy 75004 </w:t>
      </w:r>
    </w:p>
    <w:p w14:paraId="02D65853" w14:textId="77777777" w:rsidR="004F661F" w:rsidRPr="002F6999" w:rsidRDefault="004F661F" w:rsidP="009E49C3">
      <w:pPr>
        <w:spacing w:before="0" w:beforeAutospacing="0" w:after="0" w:afterAutospacing="0"/>
        <w:ind w:left="851"/>
        <w:jc w:val="both"/>
        <w:rPr>
          <w:snapToGrid w:val="0"/>
          <w:sz w:val="24"/>
        </w:rPr>
      </w:pPr>
      <w:r w:rsidRPr="002F6999">
        <w:rPr>
          <w:snapToGrid w:val="0"/>
          <w:sz w:val="24"/>
        </w:rPr>
        <w:t>Téléphone : +33 1 44 59 44 00</w:t>
      </w:r>
    </w:p>
    <w:p w14:paraId="7407146F" w14:textId="77777777" w:rsidR="004F661F" w:rsidRPr="002F6999" w:rsidRDefault="004F661F" w:rsidP="009E49C3">
      <w:pPr>
        <w:spacing w:before="0" w:beforeAutospacing="0" w:after="0" w:afterAutospacing="0"/>
        <w:ind w:left="851"/>
        <w:jc w:val="both"/>
        <w:rPr>
          <w:snapToGrid w:val="0"/>
          <w:sz w:val="24"/>
        </w:rPr>
      </w:pPr>
      <w:r w:rsidRPr="002F6999">
        <w:rPr>
          <w:snapToGrid w:val="0"/>
          <w:sz w:val="24"/>
        </w:rPr>
        <w:t>Fax : +33 1 44 59 46 46</w:t>
      </w:r>
    </w:p>
    <w:p w14:paraId="4EA7CD94" w14:textId="77777777" w:rsidR="004F661F" w:rsidRPr="002E42C0" w:rsidRDefault="004F661F" w:rsidP="009E49C3">
      <w:pPr>
        <w:spacing w:before="0" w:beforeAutospacing="0" w:after="0" w:afterAutospacing="0"/>
        <w:ind w:left="851"/>
        <w:jc w:val="both"/>
        <w:rPr>
          <w:snapToGrid w:val="0"/>
          <w:sz w:val="24"/>
          <w:u w:val="single"/>
        </w:rPr>
      </w:pPr>
      <w:r>
        <w:rPr>
          <w:snapToGrid w:val="0"/>
          <w:sz w:val="24"/>
        </w:rPr>
        <w:t>E-m</w:t>
      </w:r>
      <w:r w:rsidRPr="00BB110B">
        <w:rPr>
          <w:snapToGrid w:val="0"/>
          <w:sz w:val="24"/>
        </w:rPr>
        <w:t xml:space="preserve">ail : </w:t>
      </w:r>
      <w:hyperlink r:id="rId12" w:history="1">
        <w:r w:rsidRPr="00BB110B">
          <w:rPr>
            <w:rStyle w:val="Lienhypertexte"/>
            <w:snapToGrid w:val="0"/>
            <w:sz w:val="24"/>
          </w:rPr>
          <w:t>greff.ta-paris@juradm.fr</w:t>
        </w:r>
      </w:hyperlink>
      <w:r>
        <w:rPr>
          <w:rStyle w:val="Lienhypertexte"/>
          <w:snapToGrid w:val="0"/>
          <w:sz w:val="24"/>
        </w:rPr>
        <w:t xml:space="preserve"> </w:t>
      </w:r>
      <w:r w:rsidRPr="00BB110B">
        <w:rPr>
          <w:rStyle w:val="Lienhypertexte"/>
          <w:snapToGrid w:val="0"/>
          <w:sz w:val="24"/>
        </w:rPr>
        <w:t xml:space="preserve"> </w:t>
      </w:r>
    </w:p>
    <w:p w14:paraId="105F224C" w14:textId="77777777" w:rsidR="002574AD" w:rsidRDefault="00402F18">
      <w:pPr>
        <w:pStyle w:val="Titre2"/>
      </w:pPr>
      <w:r>
        <w:t>Article I.8</w:t>
      </w:r>
      <w:r>
        <w:rPr>
          <w:vertAlign w:val="superscript"/>
        </w:rPr>
        <w:t xml:space="preserve"> </w:t>
      </w:r>
      <w:r>
        <w:t>- Exploitation des résultats du CC</w:t>
      </w:r>
    </w:p>
    <w:p w14:paraId="70E78E1A" w14:textId="77777777" w:rsidR="004F661F" w:rsidRPr="002D0DE4" w:rsidRDefault="004F661F" w:rsidP="004F661F">
      <w:pPr>
        <w:jc w:val="both"/>
      </w:pPr>
      <w:r w:rsidRPr="002D0DE4">
        <w:rPr>
          <w:noProof/>
          <w:color w:val="000000"/>
          <w:sz w:val="24"/>
        </w:rPr>
        <w:t xml:space="preserve">Sans objet </w:t>
      </w:r>
    </w:p>
    <w:p w14:paraId="43C92717" w14:textId="77777777" w:rsidR="002574AD" w:rsidRDefault="00402F18">
      <w:pPr>
        <w:pStyle w:val="Titre2"/>
      </w:pPr>
      <w:r>
        <w:t>Article I.9 – Résiliation par les parties</w:t>
      </w:r>
    </w:p>
    <w:p w14:paraId="16ED7B9E" w14:textId="77777777" w:rsidR="002574AD" w:rsidRDefault="00402F18">
      <w:pPr>
        <w:jc w:val="both"/>
        <w:rPr>
          <w:b/>
          <w:sz w:val="28"/>
        </w:rPr>
      </w:pPr>
      <w:r>
        <w:rPr>
          <w:sz w:val="24"/>
        </w:rPr>
        <w:t xml:space="preserve">Les modalités de résiliation du CC sont définies dans les conditions générales du présent contrat. </w:t>
      </w:r>
    </w:p>
    <w:p w14:paraId="2FAC2335" w14:textId="33CC5873" w:rsidR="002574AD" w:rsidRDefault="00402F18">
      <w:pPr>
        <w:pStyle w:val="Titre2"/>
      </w:pPr>
      <w:r>
        <w:t>Article I.10 – Autres conditions particulières</w:t>
      </w:r>
    </w:p>
    <w:p w14:paraId="26BC1B8B" w14:textId="07050C54" w:rsidR="002574AD" w:rsidRDefault="00402F18">
      <w:pPr>
        <w:jc w:val="both"/>
        <w:outlineLvl w:val="0"/>
        <w:rPr>
          <w:b/>
          <w:bCs/>
          <w:sz w:val="24"/>
        </w:rPr>
      </w:pPr>
      <w:r>
        <w:rPr>
          <w:b/>
          <w:bCs/>
          <w:sz w:val="24"/>
        </w:rPr>
        <w:t>I.10.1 Clause de réexamen</w:t>
      </w:r>
    </w:p>
    <w:p w14:paraId="19795F5E" w14:textId="77777777" w:rsidR="002574AD" w:rsidRDefault="00402F18">
      <w:pPr>
        <w:jc w:val="both"/>
        <w:rPr>
          <w:sz w:val="24"/>
        </w:rPr>
      </w:pPr>
      <w:r>
        <w:rPr>
          <w:sz w:val="24"/>
        </w:rPr>
        <w:t xml:space="preserve">En application des articles R.2194-1 et suivants du code de la commande publique, Expertise France peut apporter les modifications aux dispositions du présent accord-cadre dans les conditions suivantes : </w:t>
      </w:r>
    </w:p>
    <w:p w14:paraId="604C51A5" w14:textId="45F20B07" w:rsidR="002574AD" w:rsidRDefault="00402F18">
      <w:pPr>
        <w:jc w:val="both"/>
        <w:rPr>
          <w:sz w:val="24"/>
        </w:rPr>
      </w:pPr>
      <w:r>
        <w:rPr>
          <w:sz w:val="24"/>
        </w:rPr>
        <w:t xml:space="preserve">La substitution d’un nouveau bordereau des prix en cas de suppression, de modifications ou d’ajouts de références du bordereau </w:t>
      </w:r>
      <w:r w:rsidR="006D274C">
        <w:rPr>
          <w:sz w:val="24"/>
        </w:rPr>
        <w:t>des prix initiaux</w:t>
      </w:r>
      <w:r w:rsidR="00A263E2">
        <w:rPr>
          <w:sz w:val="24"/>
        </w:rPr>
        <w:t>,</w:t>
      </w:r>
      <w:r>
        <w:rPr>
          <w:sz w:val="24"/>
        </w:rPr>
        <w:t xml:space="preserve"> sous réserve de l’acceptation par Expertise France ;</w:t>
      </w:r>
    </w:p>
    <w:p w14:paraId="5860B84F" w14:textId="0479FE4E" w:rsidR="002574AD" w:rsidRDefault="00402F18">
      <w:pPr>
        <w:jc w:val="both"/>
        <w:rPr>
          <w:sz w:val="24"/>
        </w:rPr>
      </w:pPr>
      <w:r>
        <w:rPr>
          <w:sz w:val="24"/>
        </w:rPr>
        <w:t>Ces modifications sont notifiées au contractant </w:t>
      </w:r>
      <w:r w:rsidR="004F661F">
        <w:rPr>
          <w:sz w:val="24"/>
        </w:rPr>
        <w:t>par conclusion d’un avenant.</w:t>
      </w:r>
      <w:r>
        <w:rPr>
          <w:sz w:val="24"/>
        </w:rPr>
        <w:t xml:space="preserve"> </w:t>
      </w:r>
    </w:p>
    <w:p w14:paraId="33CAC7BC" w14:textId="5A8C58B9" w:rsidR="002574AD" w:rsidRDefault="00402F18">
      <w:pPr>
        <w:jc w:val="both"/>
        <w:outlineLvl w:val="0"/>
        <w:rPr>
          <w:b/>
          <w:bCs/>
          <w:sz w:val="24"/>
        </w:rPr>
      </w:pPr>
      <w:r>
        <w:rPr>
          <w:b/>
          <w:bCs/>
          <w:sz w:val="24"/>
        </w:rPr>
        <w:t>I.10.2 Pénalité</w:t>
      </w:r>
    </w:p>
    <w:p w14:paraId="0EAB8590" w14:textId="7553CC1D" w:rsidR="00615CB3" w:rsidRDefault="009016EE">
      <w:pPr>
        <w:jc w:val="both"/>
        <w:rPr>
          <w:sz w:val="24"/>
        </w:rPr>
      </w:pPr>
      <w:r>
        <w:rPr>
          <w:sz w:val="24"/>
        </w:rPr>
        <w:t>Il n’est pas prévu des pénalités</w:t>
      </w:r>
      <w:r w:rsidR="0074711F">
        <w:rPr>
          <w:sz w:val="24"/>
        </w:rPr>
        <w:t>.</w:t>
      </w:r>
    </w:p>
    <w:p w14:paraId="2ACA7B68" w14:textId="46EC6BD5" w:rsidR="00615CB3" w:rsidRDefault="00615CB3">
      <w:pPr>
        <w:spacing w:before="0" w:beforeAutospacing="0" w:after="0" w:afterAutospacing="0"/>
        <w:rPr>
          <w:sz w:val="24"/>
        </w:rPr>
      </w:pPr>
    </w:p>
    <w:p w14:paraId="652FA407" w14:textId="14052FC4" w:rsidR="002574AD" w:rsidRDefault="00402F18">
      <w:pPr>
        <w:spacing w:before="0" w:beforeAutospacing="0" w:after="360" w:afterAutospacing="0"/>
        <w:rPr>
          <w:b/>
          <w:smallCaps/>
          <w:sz w:val="32"/>
          <w:u w:val="single"/>
        </w:rPr>
      </w:pPr>
      <w:r>
        <w:rPr>
          <w:b/>
          <w:smallCaps/>
          <w:sz w:val="32"/>
          <w:u w:val="single"/>
        </w:rPr>
        <w:t>Mentions déclaratives et</w:t>
      </w:r>
      <w:r>
        <w:rPr>
          <w:b/>
          <w:sz w:val="32"/>
          <w:u w:val="single"/>
        </w:rPr>
        <w:t xml:space="preserve"> </w:t>
      </w:r>
      <w:r>
        <w:rPr>
          <w:b/>
          <w:smallCaps/>
          <w:sz w:val="32"/>
          <w:u w:val="single"/>
        </w:rPr>
        <w:t>signatures</w:t>
      </w:r>
    </w:p>
    <w:p w14:paraId="6FB47BA7" w14:textId="77777777" w:rsidR="002574AD" w:rsidRDefault="00402F18">
      <w:pPr>
        <w:jc w:val="both"/>
        <w:outlineLvl w:val="0"/>
        <w:rPr>
          <w:bCs/>
          <w:sz w:val="24"/>
        </w:rPr>
      </w:pPr>
      <w:r>
        <w:rPr>
          <w:bCs/>
          <w:sz w:val="24"/>
        </w:rPr>
        <w:t xml:space="preserve">Le Contractant, les membres de son groupement, ses fournisseurs, ses prestataires, ses consultants et ses sous-traitants (comprenant les directeurs, employés et agents de ces entités) attestent : </w:t>
      </w:r>
    </w:p>
    <w:p w14:paraId="79F8B112" w14:textId="3675E091" w:rsidR="002574AD" w:rsidRDefault="00615CB3">
      <w:pPr>
        <w:numPr>
          <w:ilvl w:val="0"/>
          <w:numId w:val="32"/>
        </w:numPr>
        <w:jc w:val="both"/>
        <w:outlineLvl w:val="0"/>
        <w:rPr>
          <w:bCs/>
          <w:sz w:val="24"/>
        </w:rPr>
      </w:pPr>
      <w:r>
        <w:rPr>
          <w:bCs/>
          <w:sz w:val="24"/>
        </w:rPr>
        <w:t>Qu’ils</w:t>
      </w:r>
      <w:r w:rsidR="00402F18">
        <w:rPr>
          <w:bCs/>
          <w:sz w:val="24"/>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3" w:tooltip="https://www.sanctionsmap.eu" w:history="1">
        <w:r w:rsidR="00402F18">
          <w:rPr>
            <w:rStyle w:val="Lienhypertexte"/>
            <w:bCs/>
            <w:sz w:val="24"/>
          </w:rPr>
          <w:t>https://www.sanctionsmap.eu</w:t>
        </w:r>
      </w:hyperlink>
      <w:r w:rsidR="00402F18">
        <w:rPr>
          <w:bCs/>
          <w:sz w:val="24"/>
        </w:rPr>
        <w:t xml:space="preserve"> ;</w:t>
      </w:r>
    </w:p>
    <w:p w14:paraId="54AE0609" w14:textId="6334DB0A" w:rsidR="002574AD" w:rsidRDefault="00615CB3">
      <w:pPr>
        <w:numPr>
          <w:ilvl w:val="0"/>
          <w:numId w:val="32"/>
        </w:numPr>
        <w:jc w:val="both"/>
        <w:outlineLvl w:val="0"/>
        <w:rPr>
          <w:bCs/>
          <w:sz w:val="24"/>
        </w:rPr>
      </w:pPr>
      <w:r>
        <w:rPr>
          <w:bCs/>
          <w:sz w:val="24"/>
        </w:rPr>
        <w:t>Qu’ils</w:t>
      </w:r>
      <w:r w:rsidR="00402F18">
        <w:rPr>
          <w:bCs/>
          <w:sz w:val="24"/>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w:t>
      </w:r>
      <w:r w:rsidR="00402F18">
        <w:rPr>
          <w:bCs/>
          <w:sz w:val="24"/>
        </w:rPr>
        <w:lastRenderedPageBreak/>
        <w:t>nationales. A titre d’information, les listes peuvent être consultées aux références ci-dessous:</w:t>
      </w:r>
    </w:p>
    <w:p w14:paraId="69C2B083" w14:textId="4E483FC5" w:rsidR="00615CB3" w:rsidRPr="009E49C3" w:rsidRDefault="00402F18" w:rsidP="009E49C3">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4" w:tooltip="https://www.un.org/securitycouncil/content/un-sc-consolidated-list" w:history="1">
        <w:r>
          <w:rPr>
            <w:rStyle w:val="Lienhypertexte"/>
            <w:bCs/>
            <w:sz w:val="24"/>
          </w:rPr>
          <w:t>https://www.un.org/securitycouncil/content/un-sc-consolidated-list</w:t>
        </w:r>
      </w:hyperlink>
      <w:r>
        <w:rPr>
          <w:bCs/>
          <w:sz w:val="24"/>
        </w:rPr>
        <w:t>,</w:t>
      </w:r>
    </w:p>
    <w:p w14:paraId="61D50025" w14:textId="44857728" w:rsidR="00615CB3" w:rsidRPr="009E49C3" w:rsidRDefault="00402F18" w:rsidP="00615CB3">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5" w:tooltip="https://www.sanctionsmap.eu" w:history="1">
        <w:r>
          <w:rPr>
            <w:rStyle w:val="Lienhypertexte"/>
            <w:bCs/>
            <w:sz w:val="24"/>
          </w:rPr>
          <w:t>https://www.sanctionsmap.eu</w:t>
        </w:r>
      </w:hyperlink>
      <w:r>
        <w:rPr>
          <w:bCs/>
          <w:sz w:val="24"/>
        </w:rPr>
        <w:t>,</w:t>
      </w:r>
    </w:p>
    <w:p w14:paraId="136D8039" w14:textId="64BD418C" w:rsidR="00615CB3" w:rsidRPr="009E49C3" w:rsidRDefault="00402F18" w:rsidP="00615CB3">
      <w:pPr>
        <w:numPr>
          <w:ilvl w:val="0"/>
          <w:numId w:val="33"/>
        </w:numPr>
        <w:ind w:left="993" w:hanging="284"/>
        <w:jc w:val="both"/>
        <w:outlineLvl w:val="0"/>
        <w:rPr>
          <w:bCs/>
          <w:sz w:val="24"/>
        </w:rPr>
      </w:pPr>
      <w:r>
        <w:rPr>
          <w:bCs/>
          <w:sz w:val="24"/>
        </w:rPr>
        <w:t xml:space="preserve">pour la France, voir : </w:t>
      </w:r>
      <w:hyperlink r:id="rId16" w:tooltip="https://gels-avoirs.dgtresor.gouv.fr/List" w:history="1">
        <w:r>
          <w:rPr>
            <w:rStyle w:val="Lienhypertexte"/>
            <w:bCs/>
            <w:sz w:val="24"/>
          </w:rPr>
          <w:t>https://gels-avoirs.dgtresor.gouv.fr/List</w:t>
        </w:r>
      </w:hyperlink>
      <w:r>
        <w:rPr>
          <w:bCs/>
          <w:sz w:val="24"/>
        </w:rPr>
        <w:t>,</w:t>
      </w:r>
    </w:p>
    <w:p w14:paraId="30DAC9DC" w14:textId="49EED867" w:rsidR="00615CB3" w:rsidRPr="009E49C3" w:rsidRDefault="00402F18" w:rsidP="00615CB3">
      <w:pPr>
        <w:numPr>
          <w:ilvl w:val="0"/>
          <w:numId w:val="33"/>
        </w:numPr>
        <w:ind w:left="993" w:hanging="284"/>
        <w:jc w:val="both"/>
        <w:outlineLvl w:val="0"/>
        <w:rPr>
          <w:bCs/>
          <w:sz w:val="24"/>
        </w:rPr>
      </w:pPr>
      <w:r>
        <w:rPr>
          <w:bCs/>
          <w:sz w:val="24"/>
        </w:rPr>
        <w:t xml:space="preserve">pour les Etats-Unis, voir : </w:t>
      </w:r>
      <w:hyperlink r:id="rId17" w:tooltip="https://home.treasury.gov/policy-issues/financial-sanctions/sanctions-programs-and-country-information" w:history="1">
        <w:r>
          <w:rPr>
            <w:rStyle w:val="Lienhypertexte"/>
            <w:bCs/>
            <w:sz w:val="24"/>
          </w:rPr>
          <w:t>https://home.treasury.gov/policy-issues/financial-sanctions/sanctions-programs-and-country-information</w:t>
        </w:r>
      </w:hyperlink>
      <w:r>
        <w:rPr>
          <w:bCs/>
          <w:sz w:val="24"/>
        </w:rPr>
        <w:t>;</w:t>
      </w:r>
    </w:p>
    <w:p w14:paraId="3118201B" w14:textId="7DC3E998" w:rsidR="00F22346" w:rsidRPr="00F22346" w:rsidRDefault="00615CB3" w:rsidP="00F22346">
      <w:pPr>
        <w:numPr>
          <w:ilvl w:val="0"/>
          <w:numId w:val="32"/>
        </w:numPr>
        <w:spacing w:beforeAutospacing="0" w:after="0" w:afterAutospacing="0"/>
        <w:jc w:val="both"/>
        <w:outlineLvl w:val="0"/>
        <w:rPr>
          <w:bCs/>
          <w:sz w:val="24"/>
        </w:rPr>
      </w:pPr>
      <w:r>
        <w:rPr>
          <w:bCs/>
          <w:sz w:val="24"/>
        </w:rPr>
        <w:t>Qu’ils</w:t>
      </w:r>
      <w:r w:rsidR="00402F18">
        <w:rPr>
          <w:bCs/>
          <w:sz w:val="24"/>
        </w:rPr>
        <w:t xml:space="preserve"> ne sont pas sous le coup d’une décision d’exclusion prononcée par la Banque Mondiale et ne figurons pas à ce titre sur la liste publiée par la Banque Mondiale. A titre d’information, la liste peut être consultée à l’adresse électronique suivante : </w:t>
      </w:r>
      <w:hyperlink r:id="rId18" w:tooltip="https://www.worldbank.org/en/projects-operations/procurement/debarred-firms" w:history="1">
        <w:r w:rsidR="00402F18">
          <w:rPr>
            <w:rStyle w:val="Lienhypertexte"/>
            <w:bCs/>
            <w:sz w:val="24"/>
          </w:rPr>
          <w:t>https://www.worldbank.org/en/projects-operations/procurement/debarred-firms</w:t>
        </w:r>
      </w:hyperlink>
      <w:r w:rsidR="00402F18">
        <w:rPr>
          <w:bCs/>
          <w:sz w:val="24"/>
        </w:rPr>
        <w:t xml:space="preserve">  </w:t>
      </w:r>
    </w:p>
    <w:p w14:paraId="2FCD1B93" w14:textId="00A087D8" w:rsidR="002574AD" w:rsidRPr="00A85CF5" w:rsidRDefault="00402F18" w:rsidP="00A85CF5">
      <w:pPr>
        <w:jc w:val="both"/>
        <w:rPr>
          <w:sz w:val="24"/>
        </w:rPr>
      </w:pPr>
      <w:r w:rsidRPr="00A85CF5">
        <w:rPr>
          <w:sz w:val="24"/>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3A7AD63A" w14:textId="77777777" w:rsidR="002574AD" w:rsidRPr="00A85CF5" w:rsidRDefault="00402F18" w:rsidP="00A85CF5">
      <w:pPr>
        <w:jc w:val="both"/>
        <w:rPr>
          <w:sz w:val="24"/>
        </w:rPr>
      </w:pPr>
      <w:r w:rsidRPr="00A85CF5">
        <w:rPr>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85C4AE9" w14:textId="0B040E41" w:rsidR="006C7D08" w:rsidRPr="00A85CF5" w:rsidRDefault="00402F18" w:rsidP="00A85CF5">
      <w:pPr>
        <w:jc w:val="both"/>
        <w:rPr>
          <w:sz w:val="24"/>
        </w:rPr>
      </w:pPr>
      <w:r w:rsidRPr="00A85CF5">
        <w:rPr>
          <w:sz w:val="24"/>
        </w:rPr>
        <w:t>Ils s’engagent en outre à communiquer sans délai à Expertise France, tout changement de sa situation au cours de l’exécution du marché, au regard de la présente déclaration.</w:t>
      </w:r>
    </w:p>
    <w:p w14:paraId="040DE041" w14:textId="77777777" w:rsidR="005F46DD" w:rsidRDefault="005F46DD">
      <w:pPr>
        <w:spacing w:before="0" w:beforeAutospacing="0" w:after="0" w:afterAutospacing="0"/>
        <w:rPr>
          <w:b/>
          <w:smallCaps/>
          <w:sz w:val="24"/>
          <w:u w:val="single"/>
        </w:rPr>
      </w:pPr>
    </w:p>
    <w:tbl>
      <w:tblPr>
        <w:tblStyle w:val="Grilledutableau"/>
        <w:tblW w:w="9373" w:type="dxa"/>
        <w:tblLook w:val="04A0" w:firstRow="1" w:lastRow="0" w:firstColumn="1" w:lastColumn="0" w:noHBand="0" w:noVBand="1"/>
      </w:tblPr>
      <w:tblGrid>
        <w:gridCol w:w="9373"/>
      </w:tblGrid>
      <w:tr w:rsidR="002574AD" w14:paraId="049F524E" w14:textId="77777777" w:rsidTr="00A85CF5">
        <w:trPr>
          <w:trHeight w:val="2474"/>
        </w:trPr>
        <w:tc>
          <w:tcPr>
            <w:tcW w:w="9373" w:type="dxa"/>
          </w:tcPr>
          <w:p w14:paraId="57D32F1F" w14:textId="77777777" w:rsidR="002574AD" w:rsidRDefault="00402F18">
            <w:pPr>
              <w:jc w:val="both"/>
              <w:rPr>
                <w:rFonts w:cs="Arial"/>
                <w:b/>
                <w:smallCaps/>
                <w:sz w:val="24"/>
                <w:u w:val="single"/>
              </w:rPr>
            </w:pPr>
            <w:r>
              <w:rPr>
                <w:rFonts w:cs="Arial"/>
                <w:b/>
                <w:smallCaps/>
                <w:sz w:val="24"/>
                <w:u w:val="single"/>
              </w:rPr>
              <w:t>Pour le Contractant :</w:t>
            </w:r>
          </w:p>
          <w:p w14:paraId="5BC39C71" w14:textId="77777777" w:rsidR="002574AD" w:rsidRDefault="00402F18">
            <w:pPr>
              <w:tabs>
                <w:tab w:val="right" w:pos="5699"/>
              </w:tabs>
              <w:spacing w:before="120" w:after="120"/>
              <w:jc w:val="both"/>
              <w:rPr>
                <w:rFonts w:cs="Arial"/>
                <w:sz w:val="24"/>
              </w:rPr>
            </w:pPr>
            <w:r>
              <w:rPr>
                <w:rFonts w:cs="Arial"/>
                <w:sz w:val="24"/>
              </w:rPr>
              <w:t>Mention manuscrite « </w:t>
            </w:r>
            <w:r>
              <w:rPr>
                <w:rFonts w:cs="Arial"/>
                <w:i/>
                <w:sz w:val="24"/>
              </w:rPr>
              <w:t>lu et approuvé</w:t>
            </w:r>
            <w:r>
              <w:rPr>
                <w:rFonts w:cs="Arial"/>
                <w:sz w:val="24"/>
              </w:rPr>
              <w:t xml:space="preserve"> » : </w:t>
            </w:r>
          </w:p>
          <w:p w14:paraId="7A556F44" w14:textId="77777777" w:rsidR="002574AD" w:rsidRDefault="00402F18">
            <w:pPr>
              <w:tabs>
                <w:tab w:val="right" w:pos="5557"/>
                <w:tab w:val="right" w:pos="9243"/>
              </w:tabs>
              <w:spacing w:before="240"/>
              <w:jc w:val="both"/>
              <w:rPr>
                <w:rFonts w:cs="Arial"/>
                <w:sz w:val="24"/>
              </w:rPr>
            </w:pPr>
            <w:r>
              <w:rPr>
                <w:rFonts w:cs="Arial"/>
                <w:sz w:val="24"/>
              </w:rPr>
              <w:t xml:space="preserve">A .....…......….., le...…….....20.... </w:t>
            </w:r>
            <w:r>
              <w:rPr>
                <w:rFonts w:cs="Arial"/>
                <w:sz w:val="24"/>
              </w:rPr>
              <w:tab/>
              <w:t>Signature</w:t>
            </w:r>
            <w:r>
              <w:rPr>
                <w:sz w:val="24"/>
                <w:vertAlign w:val="superscript"/>
              </w:rPr>
              <w:footnoteReference w:id="4"/>
            </w:r>
            <w:r>
              <w:rPr>
                <w:rFonts w:cs="Arial"/>
                <w:sz w:val="24"/>
              </w:rPr>
              <w:t> :</w:t>
            </w:r>
            <w:r>
              <w:rPr>
                <w:rFonts w:cs="Arial"/>
                <w:sz w:val="24"/>
                <w:u w:val="single"/>
              </w:rPr>
              <w:tab/>
            </w:r>
          </w:p>
          <w:p w14:paraId="55B4A22A" w14:textId="77777777" w:rsidR="002574AD" w:rsidRDefault="00402F18">
            <w:pPr>
              <w:tabs>
                <w:tab w:val="left" w:pos="5416"/>
              </w:tabs>
              <w:spacing w:before="240"/>
              <w:jc w:val="both"/>
              <w:rPr>
                <w:rFonts w:cs="Arial"/>
                <w:sz w:val="24"/>
              </w:rPr>
            </w:pPr>
            <w:r>
              <w:rPr>
                <w:rFonts w:cs="Arial"/>
                <w:sz w:val="24"/>
              </w:rPr>
              <w:t xml:space="preserve">Prénom/Nom du signataire : </w:t>
            </w:r>
          </w:p>
          <w:p w14:paraId="4DC7CA0E" w14:textId="5FE559B0" w:rsidR="002574AD" w:rsidRDefault="00402F18">
            <w:pPr>
              <w:tabs>
                <w:tab w:val="right" w:pos="5557"/>
              </w:tabs>
              <w:spacing w:before="60" w:after="60"/>
              <w:jc w:val="both"/>
              <w:rPr>
                <w:rFonts w:cs="Arial"/>
                <w:sz w:val="24"/>
              </w:rPr>
            </w:pPr>
            <w:r>
              <w:rPr>
                <w:rFonts w:cs="Arial"/>
                <w:sz w:val="24"/>
              </w:rPr>
              <w:t xml:space="preserve">Fonction : </w:t>
            </w:r>
          </w:p>
        </w:tc>
      </w:tr>
      <w:tr w:rsidR="002574AD" w14:paraId="2FE96E9D" w14:textId="77777777" w:rsidTr="005A0659">
        <w:trPr>
          <w:trHeight w:val="888"/>
        </w:trPr>
        <w:tc>
          <w:tcPr>
            <w:tcW w:w="9373" w:type="dxa"/>
          </w:tcPr>
          <w:p w14:paraId="02D3B9C9" w14:textId="7CAE9D4F" w:rsidR="002574AD" w:rsidRDefault="00402F18" w:rsidP="009E49C3">
            <w:pPr>
              <w:jc w:val="both"/>
              <w:rPr>
                <w:rFonts w:cs="Arial"/>
                <w:sz w:val="24"/>
              </w:rPr>
            </w:pPr>
            <w:r>
              <w:rPr>
                <w:rFonts w:cs="Arial"/>
                <w:b/>
                <w:smallCaps/>
                <w:sz w:val="24"/>
                <w:u w:val="single"/>
              </w:rPr>
              <w:t>Pour Expertise France :</w:t>
            </w:r>
          </w:p>
          <w:p w14:paraId="0F8B1549" w14:textId="77777777" w:rsidR="002574AD" w:rsidRDefault="00402F18">
            <w:pPr>
              <w:tabs>
                <w:tab w:val="right" w:pos="5557"/>
                <w:tab w:val="right" w:pos="9243"/>
              </w:tabs>
              <w:spacing w:before="240"/>
              <w:jc w:val="both"/>
              <w:rPr>
                <w:rFonts w:cs="Arial"/>
                <w:sz w:val="24"/>
              </w:rPr>
            </w:pPr>
            <w:r>
              <w:rPr>
                <w:rFonts w:cs="Arial"/>
                <w:sz w:val="24"/>
              </w:rPr>
              <w:t xml:space="preserve">A .....…......….., le...…….....20.... </w:t>
            </w:r>
            <w:r>
              <w:rPr>
                <w:rFonts w:cs="Arial"/>
                <w:sz w:val="24"/>
              </w:rPr>
              <w:tab/>
              <w:t>Signature</w:t>
            </w:r>
            <w:r>
              <w:rPr>
                <w:sz w:val="24"/>
                <w:vertAlign w:val="superscript"/>
              </w:rPr>
              <w:footnoteReference w:id="5"/>
            </w:r>
            <w:r>
              <w:rPr>
                <w:rFonts w:cs="Arial"/>
                <w:sz w:val="24"/>
              </w:rPr>
              <w:t> :</w:t>
            </w:r>
            <w:r>
              <w:rPr>
                <w:rFonts w:cs="Arial"/>
                <w:sz w:val="24"/>
                <w:u w:val="single"/>
              </w:rPr>
              <w:tab/>
            </w:r>
          </w:p>
          <w:p w14:paraId="03E3657A" w14:textId="77777777" w:rsidR="002574AD" w:rsidRDefault="00402F18">
            <w:pPr>
              <w:tabs>
                <w:tab w:val="left" w:pos="5416"/>
              </w:tabs>
              <w:spacing w:before="240"/>
              <w:jc w:val="both"/>
              <w:rPr>
                <w:rFonts w:cs="Arial"/>
                <w:sz w:val="24"/>
              </w:rPr>
            </w:pPr>
            <w:r>
              <w:rPr>
                <w:rFonts w:cs="Arial"/>
                <w:sz w:val="24"/>
              </w:rPr>
              <w:t xml:space="preserve">Prénom/Nom du signataire : </w:t>
            </w:r>
          </w:p>
          <w:p w14:paraId="5A454EB5" w14:textId="51D5E0E0" w:rsidR="002574AD" w:rsidRDefault="00402F18">
            <w:pPr>
              <w:tabs>
                <w:tab w:val="right" w:pos="5557"/>
              </w:tabs>
              <w:spacing w:before="60" w:after="60"/>
              <w:jc w:val="both"/>
              <w:rPr>
                <w:rFonts w:cs="Arial"/>
                <w:sz w:val="24"/>
              </w:rPr>
            </w:pPr>
            <w:r>
              <w:rPr>
                <w:rFonts w:cs="Arial"/>
                <w:sz w:val="24"/>
              </w:rPr>
              <w:t xml:space="preserve">Fonction : </w:t>
            </w:r>
          </w:p>
        </w:tc>
      </w:tr>
    </w:tbl>
    <w:p w14:paraId="2945565A" w14:textId="77777777" w:rsidR="002574AD" w:rsidRDefault="00402F18">
      <w:pPr>
        <w:spacing w:before="120" w:after="360"/>
        <w:jc w:val="both"/>
        <w:rPr>
          <w:rFonts w:cs="Arial"/>
          <w:sz w:val="24"/>
        </w:rPr>
      </w:pPr>
      <w:r>
        <w:rPr>
          <w:rFonts w:cs="Arial"/>
          <w:b/>
          <w:bCs/>
          <w:sz w:val="24"/>
        </w:rPr>
        <w:lastRenderedPageBreak/>
        <w:t>Fait en un seul original, dont l’exemplaire unique conservé par Expertise France.</w:t>
      </w:r>
    </w:p>
    <w:p w14:paraId="640E81F3" w14:textId="77777777" w:rsidR="002574AD" w:rsidRDefault="002574AD">
      <w:pPr>
        <w:rPr>
          <w:sz w:val="24"/>
        </w:rPr>
      </w:pPr>
    </w:p>
    <w:p w14:paraId="32522892" w14:textId="77777777" w:rsidR="005F46DD" w:rsidRDefault="005F46DD">
      <w:pPr>
        <w:spacing w:before="0" w:beforeAutospacing="0" w:after="0" w:afterAutospacing="0"/>
        <w:rPr>
          <w:b/>
          <w:caps/>
          <w:sz w:val="28"/>
        </w:rPr>
      </w:pPr>
      <w:r>
        <w:rPr>
          <w:b/>
          <w:caps/>
          <w:sz w:val="28"/>
        </w:rPr>
        <w:br w:type="page"/>
      </w:r>
    </w:p>
    <w:p w14:paraId="7E675296" w14:textId="08800526" w:rsidR="002574AD" w:rsidRDefault="00402F18">
      <w:pPr>
        <w:spacing w:after="240"/>
        <w:jc w:val="center"/>
        <w:rPr>
          <w:b/>
          <w:caps/>
          <w:sz w:val="28"/>
        </w:rPr>
      </w:pPr>
      <w:r>
        <w:rPr>
          <w:b/>
          <w:caps/>
          <w:sz w:val="28"/>
        </w:rPr>
        <w:lastRenderedPageBreak/>
        <w:t xml:space="preserve">II – </w:t>
      </w:r>
      <w:r>
        <w:rPr>
          <w:b/>
          <w:caps/>
          <w:sz w:val="28"/>
          <w:u w:val="single"/>
        </w:rPr>
        <w:t>Conditions gÉnÉrales des CONTRATS-cadres de SERVICEs</w:t>
      </w:r>
    </w:p>
    <w:p w14:paraId="6E29A558" w14:textId="77777777" w:rsidR="002574AD" w:rsidRDefault="00402F18">
      <w:pPr>
        <w:pStyle w:val="Titre2"/>
      </w:pPr>
      <w:r>
        <w:t>Article II.1 – Exécution du CC</w:t>
      </w:r>
    </w:p>
    <w:p w14:paraId="4EB918B4" w14:textId="77777777" w:rsidR="002574AD" w:rsidRDefault="00402F18">
      <w:pPr>
        <w:ind w:left="851" w:hanging="851"/>
        <w:jc w:val="both"/>
        <w:rPr>
          <w:sz w:val="24"/>
        </w:rPr>
      </w:pPr>
      <w:r>
        <w:rPr>
          <w:b/>
          <w:sz w:val="24"/>
        </w:rPr>
        <w:t>II.1.1</w:t>
      </w:r>
      <w:r>
        <w:rPr>
          <w:b/>
          <w:i/>
          <w:sz w:val="24"/>
        </w:rPr>
        <w:tab/>
      </w:r>
      <w:r>
        <w:rPr>
          <w:sz w:val="24"/>
        </w:rPr>
        <w:t xml:space="preserve">Le contractant exécute le CC selon les meilleures pratiques professionnelles. </w:t>
      </w:r>
    </w:p>
    <w:p w14:paraId="2DF5956C" w14:textId="77777777" w:rsidR="002574AD" w:rsidRDefault="00402F18">
      <w:pPr>
        <w:ind w:left="851" w:hanging="851"/>
        <w:jc w:val="both"/>
        <w:rPr>
          <w:color w:val="000000"/>
          <w:sz w:val="24"/>
        </w:rPr>
      </w:pPr>
      <w:r>
        <w:rPr>
          <w:b/>
          <w:sz w:val="24"/>
        </w:rPr>
        <w:t>II.1.2</w:t>
      </w:r>
      <w:r>
        <w:rPr>
          <w:b/>
          <w:sz w:val="24"/>
        </w:rPr>
        <w:tab/>
      </w:r>
      <w:r>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1721684" w14:textId="77777777" w:rsidR="002574AD" w:rsidRDefault="00402F18">
      <w:pPr>
        <w:ind w:left="851" w:hanging="851"/>
        <w:jc w:val="both"/>
        <w:rPr>
          <w:sz w:val="24"/>
        </w:rPr>
      </w:pPr>
      <w:r>
        <w:rPr>
          <w:b/>
          <w:sz w:val="24"/>
        </w:rPr>
        <w:t>II.1.3</w:t>
      </w:r>
      <w:r>
        <w:rPr>
          <w:sz w:val="24"/>
        </w:rPr>
        <w:tab/>
        <w:t>Sans préjudice de l'article II.4, toute référence au personnel du contractant dans le CC renvoie exclusivement aux personnes participant à l'exécution dudit CC.</w:t>
      </w:r>
    </w:p>
    <w:p w14:paraId="50D6AE54" w14:textId="77777777" w:rsidR="002574AD" w:rsidRDefault="00402F18">
      <w:pPr>
        <w:ind w:left="851" w:hanging="851"/>
        <w:jc w:val="both"/>
        <w:rPr>
          <w:sz w:val="24"/>
        </w:rPr>
      </w:pPr>
      <w:r>
        <w:rPr>
          <w:b/>
          <w:sz w:val="24"/>
        </w:rPr>
        <w:t>II.1.4</w:t>
      </w:r>
      <w:r>
        <w:rPr>
          <w:b/>
          <w:sz w:val="24"/>
        </w:rPr>
        <w:tab/>
      </w:r>
      <w:r>
        <w:rPr>
          <w:sz w:val="24"/>
        </w:rPr>
        <w:t>Le contractant doit veiller à ce que le personnel prenant part à l'exécution du CC ait les qualifications et l'expérience professionnelles requises pour l'accomplissement des tâches qui lui sont assignées.</w:t>
      </w:r>
    </w:p>
    <w:p w14:paraId="56EAA754" w14:textId="77777777" w:rsidR="002574AD" w:rsidRDefault="00402F18">
      <w:pPr>
        <w:ind w:left="851" w:hanging="851"/>
        <w:jc w:val="both"/>
        <w:rPr>
          <w:sz w:val="24"/>
        </w:rPr>
      </w:pPr>
      <w:r>
        <w:rPr>
          <w:b/>
          <w:sz w:val="24"/>
        </w:rPr>
        <w:t>II.1.5</w:t>
      </w:r>
      <w:r>
        <w:rPr>
          <w:b/>
          <w:sz w:val="24"/>
        </w:rPr>
        <w:tab/>
      </w:r>
      <w:r>
        <w:rPr>
          <w:sz w:val="24"/>
        </w:rPr>
        <w:t>Le contractant ne peut pas représenter Expertise France ni se comporter d'une manière susceptible de donner cette impression. Il est tenu d'informer les tiers qu'il n'appartient pas à la fonction publique européenne.</w:t>
      </w:r>
    </w:p>
    <w:p w14:paraId="0322210E" w14:textId="77777777" w:rsidR="002574AD" w:rsidRDefault="00402F18">
      <w:pPr>
        <w:ind w:left="851" w:hanging="851"/>
        <w:jc w:val="both"/>
        <w:rPr>
          <w:sz w:val="24"/>
        </w:rPr>
      </w:pPr>
      <w:r>
        <w:rPr>
          <w:b/>
          <w:sz w:val="24"/>
        </w:rPr>
        <w:t>II.1.6</w:t>
      </w:r>
      <w:r>
        <w:rPr>
          <w:sz w:val="24"/>
        </w:rPr>
        <w:tab/>
        <w:t>Le contractant est seul responsable du personnel exécutant les tâches qui sont confiées au contractant.</w:t>
      </w:r>
    </w:p>
    <w:p w14:paraId="4F5AB9E7" w14:textId="2B27476D" w:rsidR="002574AD" w:rsidRDefault="00402F18">
      <w:pPr>
        <w:ind w:left="851"/>
        <w:jc w:val="both"/>
        <w:rPr>
          <w:sz w:val="24"/>
        </w:rPr>
      </w:pPr>
      <w:r>
        <w:rPr>
          <w:sz w:val="24"/>
        </w:rPr>
        <w:t xml:space="preserve">Dans le cadre des relations de travail ou de service avec son personnel, le contractant est tenu de </w:t>
      </w:r>
      <w:r w:rsidR="0099099E">
        <w:rPr>
          <w:sz w:val="24"/>
        </w:rPr>
        <w:t>mentionner :</w:t>
      </w:r>
    </w:p>
    <w:p w14:paraId="669AA604" w14:textId="1DC7C998" w:rsidR="002574AD" w:rsidRDefault="00402F18">
      <w:pPr>
        <w:numPr>
          <w:ilvl w:val="0"/>
          <w:numId w:val="8"/>
        </w:numPr>
        <w:tabs>
          <w:tab w:val="left" w:pos="1418"/>
        </w:tabs>
        <w:ind w:left="1418" w:hanging="709"/>
        <w:jc w:val="both"/>
        <w:rPr>
          <w:sz w:val="24"/>
        </w:rPr>
      </w:pPr>
      <w:r>
        <w:rPr>
          <w:sz w:val="24"/>
        </w:rPr>
        <w:t xml:space="preserve">que le personnel exécutant les tâches confiées au contractant ne peut recevoir d'ordres directs d’Expertise </w:t>
      </w:r>
      <w:r w:rsidR="0099099E">
        <w:rPr>
          <w:sz w:val="24"/>
        </w:rPr>
        <w:t>France ;</w:t>
      </w:r>
    </w:p>
    <w:p w14:paraId="55DFC2CA" w14:textId="77777777" w:rsidR="002574AD" w:rsidRDefault="00402F18">
      <w:pPr>
        <w:numPr>
          <w:ilvl w:val="0"/>
          <w:numId w:val="8"/>
        </w:numPr>
        <w:tabs>
          <w:tab w:val="left" w:pos="1418"/>
        </w:tabs>
        <w:ind w:left="1418" w:hanging="709"/>
        <w:jc w:val="both"/>
        <w:rPr>
          <w:sz w:val="24"/>
        </w:rPr>
      </w:pPr>
      <w:r>
        <w:rPr>
          <w:sz w:val="24"/>
        </w:rPr>
        <w:t>qu’Expertise France ne peut en aucun cas être considéré comme l'employeur du personnel visé au point a) et que ce dernier s'engage à n'invoquer à l'égard d’Expertise France aucun droit résultant de la relation contractuelle entre Expertise France et le contractant.</w:t>
      </w:r>
    </w:p>
    <w:p w14:paraId="0440A956" w14:textId="77777777" w:rsidR="002574AD" w:rsidRDefault="00402F18">
      <w:pPr>
        <w:ind w:left="851" w:hanging="851"/>
        <w:jc w:val="both"/>
      </w:pPr>
      <w:r>
        <w:rPr>
          <w:b/>
          <w:sz w:val="24"/>
        </w:rPr>
        <w:t>II.1.7</w:t>
      </w:r>
      <w:r>
        <w:rPr>
          <w:sz w:val="24"/>
        </w:rPr>
        <w:tab/>
        <w:t>En cas d'incident lié à l'action d'un membre du personnel du contractant travaillant dans les locaux d’Expertise France, ou en cas d'inadéquation de l'expérience et/ou des compétences d'un membre du personnel du contractant avec le profil requis par le CC, le contractant procède à son remplacement sans délai.</w:t>
      </w:r>
      <w:r>
        <w:t xml:space="preserve"> </w:t>
      </w:r>
      <w:r>
        <w:rPr>
          <w:sz w:val="24"/>
        </w:rPr>
        <w:t>Expertise France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3FACF593" w14:textId="77777777" w:rsidR="002574AD" w:rsidRDefault="00402F18">
      <w:pPr>
        <w:ind w:left="851" w:hanging="851"/>
        <w:jc w:val="both"/>
      </w:pPr>
      <w:r>
        <w:rPr>
          <w:b/>
          <w:sz w:val="24"/>
        </w:rPr>
        <w:t>II.1.8</w:t>
      </w:r>
      <w:r>
        <w:rPr>
          <w:sz w:val="24"/>
        </w:rPr>
        <w:tab/>
        <w:t xml:space="preserve">Si l'exécution des tâches est entravée directement ou indirectement, en tout ou en partie, par un événement imprévu, une action ou une omission, le contractant, sans délai et de sa propre initiative, l'enregistre et le signale à Expertise France. Le rapport contient une description du problème, de même qu'une indication de la date à laquelle il est apparu et des mesures prises par le contractant pour remplir toutes ses obligations </w:t>
      </w:r>
      <w:r>
        <w:rPr>
          <w:sz w:val="24"/>
        </w:rPr>
        <w:lastRenderedPageBreak/>
        <w:t>découlant du présent CC. Dans un tel cas, le contractant accorde la priorité à la résolution du problème plutôt qu'à la détermination des responsabilités.</w:t>
      </w:r>
    </w:p>
    <w:p w14:paraId="6955DE1E" w14:textId="77777777" w:rsidR="002574AD" w:rsidRDefault="00402F18">
      <w:pPr>
        <w:ind w:left="851" w:hanging="851"/>
        <w:jc w:val="both"/>
        <w:rPr>
          <w:sz w:val="24"/>
        </w:rPr>
      </w:pPr>
      <w:r>
        <w:rPr>
          <w:b/>
          <w:sz w:val="24"/>
        </w:rPr>
        <w:t>II.1.9</w:t>
      </w:r>
      <w:r>
        <w:rPr>
          <w:b/>
          <w:sz w:val="24"/>
        </w:rPr>
        <w:tab/>
      </w:r>
      <w:r>
        <w:rPr>
          <w:sz w:val="24"/>
        </w:rPr>
        <w:t>Si le contractant n'exécute pas ses obligations découlant du CC, du bon de commande ou du contrat spécifique, Expertise France peut, sans préjudice de son droit de résilier le CC, le bon de commande ou le contrat spécifique, réduire ou récupérer ses paiements proportionnellement à l'ampleur des obligations inexécutées. Expertise France peut, en outre, réclamer une indemnisation ou appliquer des dommages-intérêts conformément à l'article II.12.</w:t>
      </w:r>
    </w:p>
    <w:p w14:paraId="1E371D50" w14:textId="77777777" w:rsidR="002574AD" w:rsidRDefault="00402F18">
      <w:pPr>
        <w:ind w:left="851" w:hanging="851"/>
        <w:jc w:val="both"/>
        <w:rPr>
          <w:b/>
          <w:sz w:val="24"/>
        </w:rPr>
      </w:pPr>
      <w:r>
        <w:rPr>
          <w:b/>
          <w:sz w:val="24"/>
        </w:rPr>
        <w:t>II.1.10</w:t>
      </w:r>
      <w:r>
        <w:rPr>
          <w:b/>
          <w:sz w:val="24"/>
        </w:rPr>
        <w:tab/>
      </w:r>
      <w:r>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436C3591"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viande ;</w:t>
      </w:r>
    </w:p>
    <w:p w14:paraId="294FDBA9"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œufs ;</w:t>
      </w:r>
    </w:p>
    <w:p w14:paraId="77AAB004"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produits laitiers ;</w:t>
      </w:r>
    </w:p>
    <w:p w14:paraId="6A2F908C"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plats cuisinés, margarine, pâtes à tartiner ;</w:t>
      </w:r>
    </w:p>
    <w:p w14:paraId="3DC937E1"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chaussures en cuir ;</w:t>
      </w:r>
    </w:p>
    <w:p w14:paraId="6B719797"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sellerie automobile ;</w:t>
      </w:r>
    </w:p>
    <w:p w14:paraId="7FD1686C"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produits de ménage et d’entretien ;</w:t>
      </w:r>
    </w:p>
    <w:p w14:paraId="1F9FFF15"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agrocarburants ;</w:t>
      </w:r>
    </w:p>
    <w:p w14:paraId="5809883E"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bois d’œuvre ;</w:t>
      </w:r>
    </w:p>
    <w:p w14:paraId="00BC9489"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mobilier en bois massif ou particules ;</w:t>
      </w:r>
    </w:p>
    <w:p w14:paraId="5D9AEF5C"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combustibles ;</w:t>
      </w:r>
    </w:p>
    <w:p w14:paraId="1BDD80FB"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papier ;</w:t>
      </w:r>
    </w:p>
    <w:p w14:paraId="1BA9D2FC"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carton ;</w:t>
      </w:r>
    </w:p>
    <w:p w14:paraId="5D0FD10E"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textile ;</w:t>
      </w:r>
    </w:p>
    <w:p w14:paraId="42D3F92D"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café, chocolat ;</w:t>
      </w:r>
    </w:p>
    <w:p w14:paraId="590B0D2F"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fruits exotiques ;</w:t>
      </w:r>
    </w:p>
    <w:p w14:paraId="1805BC1D" w14:textId="77777777" w:rsidR="002574AD" w:rsidRDefault="00402F18">
      <w:pPr>
        <w:numPr>
          <w:ilvl w:val="0"/>
          <w:numId w:val="29"/>
        </w:numPr>
        <w:spacing w:before="0" w:beforeAutospacing="0" w:after="0" w:afterAutospacing="0"/>
        <w:ind w:left="1134" w:hanging="283"/>
        <w:jc w:val="both"/>
        <w:outlineLvl w:val="0"/>
        <w:rPr>
          <w:bCs/>
          <w:sz w:val="24"/>
        </w:rPr>
      </w:pPr>
      <w:r>
        <w:rPr>
          <w:bCs/>
          <w:sz w:val="24"/>
        </w:rPr>
        <w:t>électronique.</w:t>
      </w:r>
    </w:p>
    <w:p w14:paraId="2F0E5790" w14:textId="77777777" w:rsidR="002574AD" w:rsidRDefault="00402F18">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 </w:t>
      </w:r>
      <w:r>
        <w:rPr>
          <w:bCs/>
          <w:sz w:val="24"/>
        </w:rPr>
        <w:t>est accessible à l’adresse électronique suivante : </w:t>
      </w:r>
    </w:p>
    <w:p w14:paraId="5441FD89" w14:textId="77777777" w:rsidR="002574AD" w:rsidRDefault="00323ED4">
      <w:pPr>
        <w:spacing w:before="0" w:beforeAutospacing="0" w:after="0" w:afterAutospacing="0"/>
        <w:ind w:left="851"/>
        <w:jc w:val="both"/>
        <w:outlineLvl w:val="0"/>
        <w:rPr>
          <w:bCs/>
          <w:sz w:val="24"/>
        </w:rPr>
      </w:pPr>
      <w:hyperlink r:id="rId19" w:tooltip="https://www.ecologie.gouv.fr/sites/default/files/Guide_politique_achat_public_zero_deforestation.pdf" w:history="1">
        <w:r w:rsidR="00402F18">
          <w:rPr>
            <w:rStyle w:val="Lienhypertexte"/>
            <w:bCs/>
            <w:sz w:val="24"/>
          </w:rPr>
          <w:t>https://www.ecologie.gouv.fr/sites/default/files/Guide_politique_achat_public_zero_deforestation.pdf</w:t>
        </w:r>
      </w:hyperlink>
    </w:p>
    <w:p w14:paraId="02A862E4" w14:textId="77777777" w:rsidR="002574AD" w:rsidRDefault="002574AD">
      <w:pPr>
        <w:spacing w:before="0" w:beforeAutospacing="0" w:after="0" w:afterAutospacing="0"/>
        <w:jc w:val="both"/>
        <w:rPr>
          <w:sz w:val="24"/>
        </w:rPr>
      </w:pPr>
    </w:p>
    <w:p w14:paraId="10E66A72" w14:textId="77777777" w:rsidR="002574AD" w:rsidRDefault="00402F18">
      <w:pPr>
        <w:pStyle w:val="Titre2"/>
        <w:spacing w:before="0" w:beforeAutospacing="0"/>
      </w:pPr>
      <w:r>
        <w:t xml:space="preserve">Article II.2 – Moyens de communication </w:t>
      </w:r>
    </w:p>
    <w:p w14:paraId="728E51EF" w14:textId="77777777" w:rsidR="002574AD" w:rsidRDefault="00402F18">
      <w:pPr>
        <w:ind w:left="851" w:hanging="851"/>
        <w:jc w:val="both"/>
      </w:pPr>
      <w:r>
        <w:rPr>
          <w:b/>
          <w:sz w:val="24"/>
        </w:rPr>
        <w:t>II.2.1</w:t>
      </w:r>
      <w:r>
        <w:rPr>
          <w:b/>
          <w:sz w:val="24"/>
        </w:rPr>
        <w:tab/>
      </w:r>
      <w:r>
        <w:rPr>
          <w:sz w:val="24"/>
        </w:rPr>
        <w:t xml:space="preserve">Toute communication relative au CC ou à son exécution est effectuée par écrit et mentionne le numéro du CC et, le cas échéant, le numéro du bon de commande ou du contrat spécifique. Toute communication est réputée effectuée lors de sa réception par la partie destinataire, sauf si le présent CC en dispose autrement. </w:t>
      </w:r>
    </w:p>
    <w:p w14:paraId="58EA2958" w14:textId="77777777" w:rsidR="002574AD" w:rsidRDefault="00402F18">
      <w:pPr>
        <w:ind w:left="851" w:hanging="851"/>
        <w:jc w:val="both"/>
      </w:pPr>
      <w:r>
        <w:rPr>
          <w:b/>
          <w:sz w:val="24"/>
        </w:rPr>
        <w:t>II.2.2</w:t>
      </w:r>
      <w:r>
        <w:rPr>
          <w:b/>
          <w:sz w:val="24"/>
        </w:rPr>
        <w:tab/>
      </w:r>
      <w:r>
        <w:rPr>
          <w:sz w:val="24"/>
        </w:rPr>
        <w:t xml:space="preserve">Toute communication électronique est réputée reçue par les parties le jour de son envoi, pour autant que cette communication soit transmise aux destinataires mentionnés à l'article I.6. Sans préjudice de ce qui précède, si elle reçoit un message de non-remise ou d'absence du destinataire, la partie expéditrice met tout en œuvre pour assurer la réception effective de ladite communication par l'autre partie. </w:t>
      </w:r>
    </w:p>
    <w:p w14:paraId="2A4107FC" w14:textId="77777777" w:rsidR="002574AD" w:rsidRDefault="00402F18">
      <w:pPr>
        <w:ind w:left="851"/>
        <w:jc w:val="both"/>
        <w:rPr>
          <w:sz w:val="24"/>
        </w:rPr>
      </w:pPr>
      <w:r>
        <w:rPr>
          <w:sz w:val="24"/>
        </w:rPr>
        <w:lastRenderedPageBreak/>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1BDC216C" w14:textId="77777777" w:rsidR="002574AD" w:rsidRDefault="00402F18">
      <w:pPr>
        <w:ind w:left="851" w:hanging="851"/>
        <w:jc w:val="both"/>
        <w:rPr>
          <w:sz w:val="24"/>
        </w:rPr>
      </w:pPr>
      <w:r>
        <w:rPr>
          <w:b/>
          <w:sz w:val="24"/>
        </w:rPr>
        <w:t>II.2.3</w:t>
      </w:r>
      <w:r>
        <w:rPr>
          <w:sz w:val="24"/>
        </w:rPr>
        <w:tab/>
        <w:t xml:space="preserve">Le courrier envoyé par service postal est réputé reçu par Expertise France à la date de son enregistrement par le service responsable visé à l'article I.6. </w:t>
      </w:r>
    </w:p>
    <w:p w14:paraId="66FADBA9" w14:textId="77777777" w:rsidR="002574AD" w:rsidRDefault="00402F18">
      <w:pPr>
        <w:ind w:left="851"/>
        <w:jc w:val="both"/>
        <w:rPr>
          <w:sz w:val="24"/>
        </w:rPr>
      </w:pPr>
      <w:r>
        <w:rPr>
          <w:sz w:val="24"/>
        </w:rPr>
        <w:t xml:space="preserve">Toute notification formelle doit être effectuée par lettre recommandée avec avis de réception ou tout moyen équivalent, ou par des moyens électroniques équivalents. </w:t>
      </w:r>
    </w:p>
    <w:p w14:paraId="40C9E1C6" w14:textId="77777777" w:rsidR="002574AD" w:rsidRDefault="00402F18">
      <w:pPr>
        <w:pStyle w:val="Titre2"/>
      </w:pPr>
      <w:r>
        <w:t>Article II. 3 – Responsabilité</w:t>
      </w:r>
    </w:p>
    <w:p w14:paraId="1BE73AAE" w14:textId="77777777" w:rsidR="002574AD" w:rsidRDefault="00402F18">
      <w:pPr>
        <w:ind w:left="851" w:hanging="851"/>
        <w:jc w:val="both"/>
        <w:rPr>
          <w:sz w:val="24"/>
        </w:rPr>
      </w:pPr>
      <w:r>
        <w:rPr>
          <w:b/>
          <w:sz w:val="24"/>
        </w:rPr>
        <w:t>II.3.1</w:t>
      </w:r>
      <w:r>
        <w:rPr>
          <w:sz w:val="24"/>
        </w:rPr>
        <w:tab/>
        <w:t>Le contractant est seul responsable du respect de toutes les obligations légales qui lui incombent.</w:t>
      </w:r>
    </w:p>
    <w:p w14:paraId="10C2DF35" w14:textId="77777777" w:rsidR="002574AD" w:rsidRDefault="00402F18">
      <w:pPr>
        <w:ind w:left="851" w:hanging="851"/>
        <w:jc w:val="both"/>
        <w:rPr>
          <w:sz w:val="24"/>
        </w:rPr>
      </w:pPr>
      <w:r>
        <w:rPr>
          <w:b/>
          <w:sz w:val="24"/>
        </w:rPr>
        <w:t>II.3.2</w:t>
      </w:r>
      <w:r>
        <w:rPr>
          <w:sz w:val="24"/>
        </w:rPr>
        <w:tab/>
        <w:t>Sauf en cas de faute intentionnelle ou de faute grave de sa part, Expertise France ne peut être tenu pour responsable des dommages causés ou subis par le contractant, notamment de tout dommage causé par le contractant à des tiers à l'occasion ou par le fait de l'exécution du CC.</w:t>
      </w:r>
    </w:p>
    <w:p w14:paraId="1EF9BE5C" w14:textId="77777777" w:rsidR="002574AD" w:rsidRDefault="00402F18">
      <w:pPr>
        <w:ind w:left="851" w:hanging="851"/>
        <w:jc w:val="both"/>
        <w:rPr>
          <w:sz w:val="24"/>
        </w:rPr>
      </w:pPr>
      <w:r>
        <w:rPr>
          <w:b/>
          <w:sz w:val="24"/>
        </w:rPr>
        <w:t>II.3.3</w:t>
      </w:r>
      <w:r>
        <w:rPr>
          <w:sz w:val="24"/>
        </w:rPr>
        <w:tab/>
        <w:t>Le contractant est tenu pour responsable des pertes et dommages subis par Expertise France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6E089B8C" w14:textId="77777777" w:rsidR="002574AD" w:rsidRDefault="00402F18">
      <w:pPr>
        <w:ind w:left="851" w:hanging="851"/>
        <w:jc w:val="both"/>
        <w:rPr>
          <w:sz w:val="24"/>
        </w:rPr>
      </w:pPr>
      <w:r>
        <w:rPr>
          <w:b/>
          <w:sz w:val="24"/>
        </w:rPr>
        <w:t>II.3.4</w:t>
      </w:r>
      <w:r>
        <w:rPr>
          <w:b/>
          <w:sz w:val="24"/>
        </w:rPr>
        <w:tab/>
      </w:r>
      <w:r>
        <w:rPr>
          <w:sz w:val="24"/>
        </w:rPr>
        <w:t>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Contractant ou de ses équipements, la responsabilité EXPERTISE FRANCE ne pourra être engagée de quelle que manière que ce soit</w:t>
      </w:r>
      <w:r>
        <w:rPr>
          <w:sz w:val="32"/>
        </w:rPr>
        <w:t>.</w:t>
      </w:r>
    </w:p>
    <w:p w14:paraId="5B4438AD" w14:textId="77777777" w:rsidR="002574AD" w:rsidRDefault="00402F18">
      <w:pPr>
        <w:ind w:left="851" w:hanging="851"/>
        <w:jc w:val="both"/>
        <w:rPr>
          <w:color w:val="000000"/>
        </w:rPr>
      </w:pPr>
      <w:r>
        <w:rPr>
          <w:b/>
          <w:sz w:val="24"/>
        </w:rPr>
        <w:t>II.3.6</w:t>
      </w:r>
      <w:r>
        <w:rPr>
          <w:sz w:val="24"/>
        </w:rPr>
        <w:tab/>
        <w:t>Le Contractant souscrit la police d'assurance couvrant les risques et dommages relatifs à l'exécution du CC requise par la législation applicable.</w:t>
      </w:r>
      <w:r>
        <w:rPr>
          <w:color w:val="000000"/>
          <w:sz w:val="24"/>
        </w:rPr>
        <w:t xml:space="preserve"> </w:t>
      </w:r>
      <w:r>
        <w:rPr>
          <w:sz w:val="24"/>
        </w:rPr>
        <w:t>Il souscrit les assurances complémentaires qui sont d'usage dans son secteur d'activité.</w:t>
      </w:r>
      <w:r>
        <w:rPr>
          <w:color w:val="000000"/>
          <w:sz w:val="24"/>
        </w:rPr>
        <w:t xml:space="preserve"> </w:t>
      </w:r>
      <w:r>
        <w:rPr>
          <w:sz w:val="24"/>
        </w:rPr>
        <w:t>Une copie de tous les contrats d'assurance concernés est transmise à Expertise France, s'il le demande.</w:t>
      </w:r>
    </w:p>
    <w:p w14:paraId="633F3790" w14:textId="77777777" w:rsidR="002574AD" w:rsidRDefault="00402F18">
      <w:pPr>
        <w:pStyle w:val="Titre2"/>
      </w:pPr>
      <w:r>
        <w:t>Article II.4 - Conflits d'intérêts, Ethique</w:t>
      </w:r>
    </w:p>
    <w:p w14:paraId="0B436CAD" w14:textId="77777777" w:rsidR="002574AD" w:rsidRDefault="00402F18">
      <w:pPr>
        <w:ind w:left="851" w:hanging="851"/>
        <w:jc w:val="both"/>
      </w:pPr>
      <w:r>
        <w:rPr>
          <w:b/>
          <w:sz w:val="24"/>
        </w:rPr>
        <w:t>II.4.1</w:t>
      </w:r>
      <w:r>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w:t>
      </w:r>
      <w:r>
        <w:rPr>
          <w:sz w:val="24"/>
        </w:rPr>
        <w:lastRenderedPageBreak/>
        <w:t xml:space="preserve">nationale, de liens familiaux ou sentimentaux ou pour tout autre motif de communauté d'intérêt. </w:t>
      </w:r>
    </w:p>
    <w:p w14:paraId="34ACE8C3" w14:textId="77777777" w:rsidR="002574AD" w:rsidRDefault="00402F18">
      <w:pPr>
        <w:ind w:left="851" w:hanging="851"/>
        <w:jc w:val="both"/>
      </w:pPr>
      <w:r>
        <w:rPr>
          <w:b/>
          <w:sz w:val="24"/>
        </w:rPr>
        <w:t>II.4.2</w:t>
      </w:r>
      <w:r>
        <w:rPr>
          <w:sz w:val="24"/>
        </w:rPr>
        <w:tab/>
        <w:t xml:space="preserve">Toute situation constitutive d'un conflit d'intérêts ou susceptible de conduire à un conflit d'intérêts en cours d'exécution du CC doit être signalée sans délai et par écrit à Expertise France. Le contractant prend immédiatement toutes les mesures nécessaires pour remédier à cette situation. Expertise France se réserve le droit de vérifier que les mesures prises sont appropriées et d'exiger que des mesures complémentaires soient prises dans un délai précis. </w:t>
      </w:r>
    </w:p>
    <w:p w14:paraId="686A585B" w14:textId="77777777" w:rsidR="002574AD" w:rsidRDefault="00402F18">
      <w:pPr>
        <w:ind w:left="851" w:hanging="851"/>
        <w:jc w:val="both"/>
        <w:rPr>
          <w:sz w:val="24"/>
        </w:rPr>
      </w:pPr>
      <w:r>
        <w:rPr>
          <w:b/>
          <w:sz w:val="24"/>
        </w:rPr>
        <w:t>II.4.3</w:t>
      </w:r>
      <w:r>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52CC7AE4" w14:textId="77777777" w:rsidR="002574AD" w:rsidRDefault="00402F18">
      <w:pPr>
        <w:ind w:left="851" w:hanging="851"/>
        <w:jc w:val="both"/>
        <w:rPr>
          <w:sz w:val="24"/>
        </w:rPr>
      </w:pPr>
      <w:r>
        <w:rPr>
          <w:b/>
          <w:sz w:val="24"/>
        </w:rPr>
        <w:t>II.4.4</w:t>
      </w:r>
      <w:r>
        <w:rPr>
          <w:b/>
          <w:sz w:val="24"/>
        </w:rPr>
        <w:tab/>
      </w:r>
      <w:r>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099362E2" w14:textId="77777777" w:rsidR="002574AD" w:rsidRDefault="00402F18">
      <w:pPr>
        <w:ind w:left="851"/>
        <w:jc w:val="both"/>
        <w:rPr>
          <w:sz w:val="24"/>
        </w:rPr>
      </w:pPr>
      <w:r>
        <w:rPr>
          <w:b/>
          <w:sz w:val="24"/>
        </w:rPr>
        <w:t>II.4.5</w:t>
      </w:r>
      <w:r>
        <w:rPr>
          <w:b/>
          <w:sz w:val="24"/>
        </w:rPr>
        <w:tab/>
      </w:r>
      <w:r>
        <w:rPr>
          <w:sz w:val="24"/>
        </w:rPr>
        <w:t xml:space="preserve">Le contractant s’engage également à prendre connaissance du </w:t>
      </w:r>
      <w:hyperlink r:id="rId20" w:tooltip="https://www.expertisefrance.fr/documents/20182/426622/Expertise+France+%E2%80%93+Code+de+conduite/2408659b-a84e-45ac-a142-47d5dc21faff" w:history="1">
        <w:r>
          <w:rPr>
            <w:sz w:val="24"/>
          </w:rPr>
          <w:t>code de conduite d'Expertise France</w:t>
        </w:r>
      </w:hyperlink>
      <w:r>
        <w:rPr>
          <w:sz w:val="24"/>
        </w:rPr>
        <w:t xml:space="preserve"> et à s’y conformer strictement (le code de conduite d’Expertise France est accessible sur le site web de l’agence : </w:t>
      </w:r>
      <w:hyperlink r:id="rId21" w:tooltip="http://www.expertisefrance.fr" w:history="1">
        <w:r>
          <w:rPr>
            <w:rStyle w:val="Lienhypertexte"/>
            <w:sz w:val="24"/>
          </w:rPr>
          <w:t>www.expertisefrance.fr</w:t>
        </w:r>
      </w:hyperlink>
      <w:r>
        <w:rPr>
          <w:sz w:val="24"/>
        </w:rPr>
        <w:t>).</w:t>
      </w:r>
    </w:p>
    <w:p w14:paraId="76453AB6" w14:textId="77777777" w:rsidR="002574AD" w:rsidRDefault="00402F18">
      <w:pPr>
        <w:pStyle w:val="Titre2"/>
      </w:pPr>
      <w:r>
        <w:t>Article II.5– Confidentialité</w:t>
      </w:r>
    </w:p>
    <w:p w14:paraId="58EA4450" w14:textId="77777777" w:rsidR="002574AD" w:rsidRDefault="00402F18">
      <w:pPr>
        <w:ind w:left="851" w:hanging="851"/>
        <w:jc w:val="both"/>
        <w:rPr>
          <w:sz w:val="24"/>
        </w:rPr>
      </w:pPr>
      <w:r>
        <w:rPr>
          <w:b/>
          <w:sz w:val="24"/>
        </w:rPr>
        <w:t>II.5.1.</w:t>
      </w:r>
      <w:r>
        <w:rPr>
          <w:b/>
          <w:i/>
          <w:sz w:val="24"/>
        </w:rPr>
        <w:tab/>
      </w:r>
      <w:r>
        <w:rPr>
          <w:sz w:val="24"/>
        </w:rPr>
        <w:t>Expertise France et le contractant traitent de manière confidentielle toute information et tout document, sous quelque forme que ce soit, divulgué par écrit ou oralement, qui est lié à l'exécution du CC et désigné par écrit comme étant confidentiel.</w:t>
      </w:r>
    </w:p>
    <w:p w14:paraId="2E4B95FE" w14:textId="2776EE37" w:rsidR="002574AD" w:rsidRDefault="00402F18">
      <w:pPr>
        <w:ind w:left="993" w:hanging="142"/>
        <w:jc w:val="both"/>
        <w:rPr>
          <w:sz w:val="24"/>
        </w:rPr>
      </w:pPr>
      <w:r>
        <w:rPr>
          <w:sz w:val="24"/>
        </w:rPr>
        <w:t>Le contractant est tenu</w:t>
      </w:r>
      <w:r w:rsidR="000B212E">
        <w:rPr>
          <w:sz w:val="24"/>
        </w:rPr>
        <w:t xml:space="preserve"> </w:t>
      </w:r>
      <w:r>
        <w:rPr>
          <w:sz w:val="24"/>
        </w:rPr>
        <w:t>:</w:t>
      </w:r>
    </w:p>
    <w:p w14:paraId="24C5FE74" w14:textId="77777777" w:rsidR="002574AD" w:rsidRDefault="00402F18">
      <w:pPr>
        <w:ind w:left="1134" w:hanging="283"/>
        <w:jc w:val="both"/>
        <w:rPr>
          <w:sz w:val="24"/>
        </w:rPr>
      </w:pPr>
      <w:r>
        <w:rPr>
          <w:sz w:val="24"/>
        </w:rPr>
        <w:t>a)</w:t>
      </w:r>
      <w:r>
        <w:rPr>
          <w:sz w:val="24"/>
        </w:rPr>
        <w:tab/>
        <w:t xml:space="preserve">de ne pas utiliser d'informations et de documents confidentiels à des fins autres que le respect des obligations qui lui incombent en vertu du CC, du bon de commande ou du contrat spécifique sans l'accord préalable écrit d’Expertise France; </w:t>
      </w:r>
    </w:p>
    <w:p w14:paraId="5ABF5F10" w14:textId="77777777" w:rsidR="002574AD" w:rsidRDefault="00402F18">
      <w:pPr>
        <w:ind w:left="1134" w:hanging="283"/>
        <w:jc w:val="both"/>
      </w:pPr>
      <w:r>
        <w:rPr>
          <w:sz w:val="24"/>
        </w:rPr>
        <w:t>b)</w:t>
      </w:r>
      <w:r>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7AAEC81E" w14:textId="77777777" w:rsidR="002574AD" w:rsidRDefault="00402F18">
      <w:pPr>
        <w:ind w:left="1134" w:hanging="283"/>
        <w:jc w:val="both"/>
        <w:rPr>
          <w:sz w:val="24"/>
        </w:rPr>
      </w:pPr>
      <w:r>
        <w:rPr>
          <w:sz w:val="24"/>
        </w:rPr>
        <w:t>c)</w:t>
      </w:r>
      <w:r>
        <w:rPr>
          <w:sz w:val="24"/>
        </w:rPr>
        <w:tab/>
        <w:t>de ne pas divulguer, directement ou indirectement, des informations et documents confidentiels à des tiers sans l'accord préalable écrit d’Expertise France.</w:t>
      </w:r>
    </w:p>
    <w:p w14:paraId="1E4028E7" w14:textId="44B1A089" w:rsidR="002574AD" w:rsidRDefault="00402F18">
      <w:pPr>
        <w:ind w:left="851" w:hanging="851"/>
        <w:jc w:val="both"/>
        <w:rPr>
          <w:sz w:val="24"/>
        </w:rPr>
      </w:pPr>
      <w:r>
        <w:rPr>
          <w:b/>
          <w:sz w:val="24"/>
        </w:rPr>
        <w:lastRenderedPageBreak/>
        <w:t>II.5.2</w:t>
      </w:r>
      <w:r>
        <w:rPr>
          <w:b/>
          <w:sz w:val="24"/>
        </w:rPr>
        <w:tab/>
      </w:r>
      <w:r>
        <w:rPr>
          <w:sz w:val="24"/>
        </w:rPr>
        <w:t>L'obligation de confidentialité prévue à l'article II.5.1 est contraignante pour Expertise France et le contractant pendant l'exécution du CC et s'étend sur une période de cinq ans qui commence à courir à partir de la date du paiement du solde, sauf si</w:t>
      </w:r>
      <w:r w:rsidR="000B212E">
        <w:rPr>
          <w:sz w:val="24"/>
        </w:rPr>
        <w:t xml:space="preserve"> </w:t>
      </w:r>
      <w:r>
        <w:rPr>
          <w:sz w:val="24"/>
        </w:rPr>
        <w:t xml:space="preserve">: </w:t>
      </w:r>
    </w:p>
    <w:p w14:paraId="1E6DDF17" w14:textId="54734FCE" w:rsidR="002574AD" w:rsidRDefault="00402F18">
      <w:pPr>
        <w:ind w:left="1134" w:hanging="283"/>
        <w:jc w:val="both"/>
      </w:pPr>
      <w:r>
        <w:rPr>
          <w:sz w:val="24"/>
        </w:rPr>
        <w:t>a)</w:t>
      </w:r>
      <w:r>
        <w:rPr>
          <w:sz w:val="24"/>
        </w:rPr>
        <w:tab/>
        <w:t xml:space="preserve">la partie concernée accepte de libérer plus tôt l'autre partie de l'obligation de </w:t>
      </w:r>
      <w:r w:rsidR="00C25453">
        <w:rPr>
          <w:sz w:val="24"/>
        </w:rPr>
        <w:t>confidentialité ;</w:t>
      </w:r>
      <w:r>
        <w:rPr>
          <w:sz w:val="24"/>
        </w:rPr>
        <w:t xml:space="preserve"> </w:t>
      </w:r>
    </w:p>
    <w:p w14:paraId="78143F88" w14:textId="66C964EE" w:rsidR="002574AD" w:rsidRDefault="00402F18">
      <w:pPr>
        <w:ind w:left="1134" w:hanging="283"/>
        <w:jc w:val="both"/>
      </w:pPr>
      <w:r>
        <w:rPr>
          <w:sz w:val="24"/>
        </w:rPr>
        <w:t>b)</w:t>
      </w:r>
      <w:r>
        <w:rPr>
          <w:sz w:val="24"/>
        </w:rPr>
        <w:tab/>
        <w:t>les informations confidentielles deviennent publiques d'une autre manière qu'à la suite de leur divulgation, en violation de l'obligation de confidentialité, par la partie tenue par cette obligation</w:t>
      </w:r>
      <w:r w:rsidR="00C25453">
        <w:rPr>
          <w:sz w:val="24"/>
        </w:rPr>
        <w:t xml:space="preserve"> </w:t>
      </w:r>
      <w:r>
        <w:rPr>
          <w:sz w:val="24"/>
        </w:rPr>
        <w:t xml:space="preserve">; </w:t>
      </w:r>
    </w:p>
    <w:p w14:paraId="3BD63DDE" w14:textId="77777777" w:rsidR="002574AD" w:rsidRDefault="00402F18">
      <w:pPr>
        <w:ind w:left="1134" w:hanging="283"/>
        <w:jc w:val="both"/>
      </w:pPr>
      <w:r>
        <w:rPr>
          <w:sz w:val="24"/>
        </w:rPr>
        <w:t>c)</w:t>
      </w:r>
      <w:r>
        <w:rPr>
          <w:sz w:val="24"/>
        </w:rPr>
        <w:tab/>
        <w:t xml:space="preserve">la divulgation des informations confidentielles est exigée par la loi. </w:t>
      </w:r>
    </w:p>
    <w:p w14:paraId="2510320F" w14:textId="77777777" w:rsidR="002574AD" w:rsidRDefault="00402F18">
      <w:pPr>
        <w:ind w:left="851" w:hanging="851"/>
        <w:jc w:val="both"/>
        <w:rPr>
          <w:sz w:val="24"/>
        </w:rPr>
      </w:pPr>
      <w:r>
        <w:rPr>
          <w:b/>
          <w:sz w:val="24"/>
        </w:rPr>
        <w:t>II.5.3</w:t>
      </w:r>
      <w:r>
        <w:rPr>
          <w:sz w:val="24"/>
        </w:rPr>
        <w:t xml:space="preserve"> </w:t>
      </w:r>
      <w:r>
        <w:rPr>
          <w:sz w:val="24"/>
        </w:rPr>
        <w:tab/>
        <w:t>Le contractant obtient de toute personne physique ayant le pouvoir de le représenter ou de prendre des décisions en son nom, ainsi que des tiers participant à l'exécution du CC, du bon de commande ou du contrat spécifique, l'engagement qu'ils se conformeront à l'obligation de confidentialité prévue à l'article II.5.1.</w:t>
      </w:r>
    </w:p>
    <w:p w14:paraId="795D3D11" w14:textId="77777777" w:rsidR="002574AD" w:rsidRDefault="00402F18">
      <w:pPr>
        <w:pStyle w:val="Titre2"/>
      </w:pPr>
      <w:r>
        <w:t xml:space="preserve">Article II.6 – Traitement des données à caractère personnel </w:t>
      </w:r>
    </w:p>
    <w:p w14:paraId="08FCAA4B" w14:textId="77777777" w:rsidR="002574AD" w:rsidRDefault="00402F18">
      <w:pPr>
        <w:widowControl w:val="0"/>
        <w:ind w:left="851" w:hanging="851"/>
        <w:jc w:val="both"/>
        <w:rPr>
          <w:sz w:val="24"/>
        </w:rPr>
      </w:pPr>
      <w:r>
        <w:rPr>
          <w:b/>
          <w:sz w:val="24"/>
        </w:rPr>
        <w:t>II.6.1</w:t>
      </w:r>
      <w:r>
        <w:rPr>
          <w:sz w:val="24"/>
        </w:rPr>
        <w:tab/>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601DAF20" w14:textId="77777777" w:rsidR="002574AD" w:rsidRDefault="00402F18">
      <w:pPr>
        <w:widowControl w:val="0"/>
        <w:ind w:left="851" w:hanging="851"/>
        <w:jc w:val="both"/>
        <w:rPr>
          <w:sz w:val="24"/>
        </w:rPr>
      </w:pPr>
      <w:r>
        <w:rPr>
          <w:b/>
          <w:sz w:val="24"/>
        </w:rPr>
        <w:t>II.6.2</w:t>
      </w:r>
      <w:r>
        <w:rPr>
          <w:b/>
          <w:sz w:val="24"/>
        </w:rPr>
        <w:tab/>
      </w:r>
      <w:r>
        <w:rPr>
          <w:sz w:val="24"/>
        </w:rPr>
        <w:t>Les fondements juridiques légitimant le ou les traitements correspondent aux c) et e) de l'article 6.1 du RGPD, à savoir que :</w:t>
      </w:r>
    </w:p>
    <w:p w14:paraId="6DD43B16" w14:textId="77777777" w:rsidR="002574AD" w:rsidRDefault="00402F18">
      <w:pPr>
        <w:pStyle w:val="Paragraphedeliste"/>
        <w:widowControl w:val="0"/>
        <w:numPr>
          <w:ilvl w:val="0"/>
          <w:numId w:val="9"/>
        </w:numPr>
        <w:tabs>
          <w:tab w:val="clear" w:pos="720"/>
          <w:tab w:val="num" w:pos="1418"/>
        </w:tabs>
        <w:ind w:left="1134" w:hanging="283"/>
        <w:jc w:val="both"/>
        <w:rPr>
          <w:sz w:val="24"/>
        </w:rPr>
      </w:pPr>
      <w:r>
        <w:rPr>
          <w:sz w:val="24"/>
        </w:rPr>
        <w:t>Le traitement est nécessaire au respect d’une obligation légale à laquelle Expertise France est soumis ;</w:t>
      </w:r>
    </w:p>
    <w:p w14:paraId="01EB9A61" w14:textId="77777777" w:rsidR="002574AD" w:rsidRDefault="00402F18">
      <w:pPr>
        <w:pStyle w:val="Paragraphedeliste"/>
        <w:widowControl w:val="0"/>
        <w:numPr>
          <w:ilvl w:val="0"/>
          <w:numId w:val="9"/>
        </w:numPr>
        <w:tabs>
          <w:tab w:val="clear" w:pos="720"/>
          <w:tab w:val="num" w:pos="1134"/>
        </w:tabs>
        <w:ind w:left="1134" w:hanging="283"/>
        <w:jc w:val="both"/>
        <w:rPr>
          <w:sz w:val="24"/>
        </w:rPr>
      </w:pPr>
      <w:r>
        <w:rPr>
          <w:sz w:val="24"/>
        </w:rPr>
        <w:t>Le traitement est nécessaire à l’exécution d’une mission d’intérêt public ou relevant de l’exercice de l’autorité publique dont est investi Expertise France.</w:t>
      </w:r>
    </w:p>
    <w:p w14:paraId="468E378E" w14:textId="77777777" w:rsidR="002574AD" w:rsidRDefault="00402F18">
      <w:pPr>
        <w:widowControl w:val="0"/>
        <w:ind w:left="851" w:hanging="851"/>
        <w:jc w:val="both"/>
        <w:rPr>
          <w:sz w:val="24"/>
        </w:rPr>
      </w:pPr>
      <w:r>
        <w:rPr>
          <w:b/>
          <w:sz w:val="24"/>
        </w:rPr>
        <w:t>II.6.3</w:t>
      </w:r>
      <w:r>
        <w:rPr>
          <w:b/>
          <w:sz w:val="24"/>
        </w:rPr>
        <w:tab/>
      </w:r>
      <w:r>
        <w:rPr>
          <w:sz w:val="24"/>
        </w:rPr>
        <w:t xml:space="preserve">Les finalités du ou des traitements sont : </w:t>
      </w:r>
    </w:p>
    <w:p w14:paraId="58F624E5" w14:textId="77777777" w:rsidR="002574AD" w:rsidRDefault="00402F18">
      <w:pPr>
        <w:pStyle w:val="Paragraphedeliste"/>
        <w:widowControl w:val="0"/>
        <w:numPr>
          <w:ilvl w:val="0"/>
          <w:numId w:val="9"/>
        </w:numPr>
        <w:tabs>
          <w:tab w:val="clear" w:pos="720"/>
          <w:tab w:val="num" w:pos="1276"/>
        </w:tabs>
        <w:ind w:left="1134" w:hanging="283"/>
        <w:jc w:val="both"/>
        <w:rPr>
          <w:sz w:val="24"/>
        </w:rPr>
      </w:pPr>
      <w:r>
        <w:rPr>
          <w:sz w:val="24"/>
        </w:rPr>
        <w:t xml:space="preserve">La gestion et le suivi du présent CC, </w:t>
      </w:r>
    </w:p>
    <w:p w14:paraId="75F23BA8" w14:textId="77777777" w:rsidR="002574AD" w:rsidRDefault="00402F18">
      <w:pPr>
        <w:pStyle w:val="Paragraphedeliste"/>
        <w:widowControl w:val="0"/>
        <w:numPr>
          <w:ilvl w:val="0"/>
          <w:numId w:val="9"/>
        </w:numPr>
        <w:tabs>
          <w:tab w:val="clear" w:pos="720"/>
          <w:tab w:val="num" w:pos="1276"/>
        </w:tabs>
        <w:ind w:left="1134" w:hanging="283"/>
        <w:jc w:val="both"/>
        <w:rPr>
          <w:sz w:val="24"/>
        </w:rPr>
      </w:pPr>
      <w:r>
        <w:rPr>
          <w:sz w:val="24"/>
        </w:rPr>
        <w:t>La gestion et le suivi du reporting aux bailleurs et autres autorités de contrôle.</w:t>
      </w:r>
    </w:p>
    <w:p w14:paraId="68E78D65" w14:textId="77777777" w:rsidR="002574AD" w:rsidRDefault="00402F18">
      <w:pPr>
        <w:widowControl w:val="0"/>
        <w:ind w:left="851" w:hanging="851"/>
        <w:jc w:val="both"/>
        <w:rPr>
          <w:sz w:val="24"/>
        </w:rPr>
      </w:pPr>
      <w:r>
        <w:rPr>
          <w:b/>
          <w:sz w:val="24"/>
        </w:rPr>
        <w:t>II.6.4</w:t>
      </w:r>
      <w:r>
        <w:rPr>
          <w:b/>
          <w:sz w:val="24"/>
        </w:rPr>
        <w:tab/>
      </w:r>
      <w:r>
        <w:rPr>
          <w:sz w:val="24"/>
        </w:rPr>
        <w:t>Les destinataires ou catégorie de destinataires des données à caractère personnel sont exclusivement les personnels habilités d’Expertise France, des ministères et des opérateurs de l'Etat, les bailleurs de fonds, en charge de la passation et de l'exécution du présent contrat, ainsi que de leurs prestataires d’assistance dans ses activités.</w:t>
      </w:r>
    </w:p>
    <w:p w14:paraId="16285527" w14:textId="77777777" w:rsidR="002574AD" w:rsidRDefault="00402F18">
      <w:pPr>
        <w:widowControl w:val="0"/>
        <w:ind w:left="851" w:hanging="851"/>
        <w:jc w:val="both"/>
        <w:rPr>
          <w:rFonts w:cs="Arial"/>
        </w:rPr>
      </w:pPr>
      <w:r>
        <w:rPr>
          <w:b/>
          <w:sz w:val="24"/>
        </w:rPr>
        <w:t>II.6.5</w:t>
      </w:r>
      <w:r>
        <w:rPr>
          <w:b/>
          <w:sz w:val="24"/>
        </w:rPr>
        <w:tab/>
      </w:r>
      <w:r>
        <w:rPr>
          <w:sz w:val="24"/>
        </w:rPr>
        <w:t>Durée de conservation : ces données sont conservées pendant toute la durée d'exécution du CC, ainsi que durant la DUA applicable au contrat.</w:t>
      </w:r>
    </w:p>
    <w:p w14:paraId="24577D81" w14:textId="77777777" w:rsidR="002574AD" w:rsidRDefault="00402F18">
      <w:pPr>
        <w:widowControl w:val="0"/>
        <w:ind w:left="851" w:hanging="851"/>
        <w:jc w:val="both"/>
        <w:rPr>
          <w:sz w:val="24"/>
        </w:rPr>
      </w:pPr>
      <w:r>
        <w:rPr>
          <w:b/>
          <w:sz w:val="24"/>
        </w:rPr>
        <w:t>II.6.6</w:t>
      </w:r>
      <w:r>
        <w:rPr>
          <w:b/>
          <w:sz w:val="24"/>
        </w:rPr>
        <w:tab/>
      </w:r>
      <w:r>
        <w:rPr>
          <w:sz w:val="24"/>
        </w:rPr>
        <w:t xml:space="preserve">Conformément aux dispositions des articles 15 à 21 du RGPD, les personnes dont les données à caractère personnel sont collectées disposent d'un droit d'accès, de </w:t>
      </w:r>
      <w:r>
        <w:rPr>
          <w:sz w:val="24"/>
        </w:rPr>
        <w:lastRenderedPageBreak/>
        <w:t>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 (</w:t>
      </w:r>
      <w:hyperlink r:id="rId22" w:tooltip="mailto:informatique.libertes@expertisefrance.fr" w:history="1">
        <w:r>
          <w:rPr>
            <w:sz w:val="24"/>
          </w:rPr>
          <w:t>informatique.libertes@expertisefrance.fr</w:t>
        </w:r>
      </w:hyperlink>
      <w:r>
        <w:rPr>
          <w:sz w:val="24"/>
        </w:rPr>
        <w:t>).</w:t>
      </w:r>
    </w:p>
    <w:p w14:paraId="4B768A84" w14:textId="77777777" w:rsidR="002574AD" w:rsidRDefault="00402F18">
      <w:pPr>
        <w:widowControl w:val="0"/>
        <w:spacing w:before="0"/>
        <w:ind w:left="851" w:hanging="851"/>
        <w:jc w:val="both"/>
        <w:rPr>
          <w:rFonts w:cs="Arial"/>
        </w:rPr>
      </w:pPr>
      <w:r>
        <w:rPr>
          <w:b/>
          <w:sz w:val="24"/>
        </w:rPr>
        <w:t>II.6.7</w:t>
      </w:r>
      <w:r>
        <w:rPr>
          <w:b/>
          <w:sz w:val="24"/>
        </w:rPr>
        <w:tab/>
      </w:r>
      <w:r>
        <w:rPr>
          <w:sz w:val="24"/>
        </w:rPr>
        <w:t>La personne dont les données à caractère personnel sont collectées dans le cadre de la présente procédure dispose d'un droit de réclamation auprès de la CNIL.)</w:t>
      </w:r>
      <w:r>
        <w:rPr>
          <w:rFonts w:cs="Arial"/>
        </w:rPr>
        <w:t xml:space="preserve"> </w:t>
      </w:r>
    </w:p>
    <w:p w14:paraId="1DACBCD4" w14:textId="77777777" w:rsidR="002574AD" w:rsidRDefault="00402F18">
      <w:pPr>
        <w:widowControl w:val="0"/>
        <w:spacing w:before="0"/>
        <w:ind w:left="851" w:hanging="851"/>
        <w:jc w:val="both"/>
        <w:rPr>
          <w:sz w:val="24"/>
        </w:rPr>
      </w:pPr>
      <w:r>
        <w:rPr>
          <w:b/>
          <w:sz w:val="24"/>
        </w:rPr>
        <w:t>II.6.8</w:t>
      </w:r>
      <w:r>
        <w:rPr>
          <w:b/>
          <w:sz w:val="24"/>
        </w:rPr>
        <w:tab/>
      </w:r>
      <w:r>
        <w:rPr>
          <w:sz w:val="24"/>
        </w:rPr>
        <w:t>Dans l’hypothèse où le présent CC comporte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06D4C073" w14:textId="77777777" w:rsidR="002574AD" w:rsidRDefault="00402F18">
      <w:pPr>
        <w:widowControl w:val="0"/>
        <w:ind w:left="851"/>
        <w:jc w:val="both"/>
        <w:rPr>
          <w:rFonts w:cs="Arial"/>
        </w:rPr>
      </w:pPr>
      <w:r>
        <w:rPr>
          <w:sz w:val="24"/>
        </w:rPr>
        <w:t>Le titulaire du contrat s’engage, notamment, à :</w:t>
      </w:r>
    </w:p>
    <w:p w14:paraId="2AE7AE6E" w14:textId="77777777" w:rsidR="002574AD" w:rsidRDefault="00402F18">
      <w:pPr>
        <w:pStyle w:val="Paragraphedeliste"/>
        <w:widowControl w:val="0"/>
        <w:numPr>
          <w:ilvl w:val="0"/>
          <w:numId w:val="25"/>
        </w:numPr>
        <w:jc w:val="both"/>
        <w:rPr>
          <w:sz w:val="24"/>
        </w:rPr>
      </w:pPr>
      <w:r>
        <w:rPr>
          <w:sz w:val="24"/>
        </w:rPr>
        <w:t>Traiter les données à caractère personnel uniquement pour la ou les seule(s) finalité(s) qui fait/font l’objet du présent contrat, telles que définies dans l’annexe au présent CC portant sur la collecte des données personnelles (sous-traitant RGPD) ;</w:t>
      </w:r>
    </w:p>
    <w:p w14:paraId="151B83B6" w14:textId="77777777" w:rsidR="002574AD" w:rsidRDefault="00402F18">
      <w:pPr>
        <w:pStyle w:val="Paragraphedeliste"/>
        <w:widowControl w:val="0"/>
        <w:numPr>
          <w:ilvl w:val="0"/>
          <w:numId w:val="25"/>
        </w:numPr>
        <w:jc w:val="both"/>
        <w:rPr>
          <w:sz w:val="24"/>
        </w:rPr>
      </w:pPr>
      <w:r>
        <w:rPr>
          <w:sz w:val="24"/>
        </w:rPr>
        <w:t>Veiller à ce que les personnes autorisées à traiter les données à caractère personnel s’engagent à respecter la confidentialité ou soient soumises à une obligation légale appropriée de confidentialité ;</w:t>
      </w:r>
    </w:p>
    <w:p w14:paraId="5B98971C" w14:textId="77777777" w:rsidR="002574AD" w:rsidRDefault="00402F18">
      <w:pPr>
        <w:pStyle w:val="Paragraphedeliste"/>
        <w:widowControl w:val="0"/>
        <w:numPr>
          <w:ilvl w:val="0"/>
          <w:numId w:val="25"/>
        </w:numPr>
        <w:jc w:val="both"/>
        <w:rPr>
          <w:sz w:val="24"/>
        </w:rPr>
      </w:pPr>
      <w:r>
        <w:rPr>
          <w:sz w:val="24"/>
        </w:rPr>
        <w:t>Mettre en œuvre les mesures techniques et organisationnelles appropriées afin de garantir un niveau de sécurité adapté aux risques résultant du contrat dont, notamment, le chiffrement, la confidentialité et l’intégrité des données ;</w:t>
      </w:r>
    </w:p>
    <w:p w14:paraId="07E9FDA5" w14:textId="77777777" w:rsidR="002574AD" w:rsidRDefault="00402F18">
      <w:pPr>
        <w:pStyle w:val="Paragraphedeliste"/>
        <w:widowControl w:val="0"/>
        <w:numPr>
          <w:ilvl w:val="0"/>
          <w:numId w:val="25"/>
        </w:numPr>
        <w:jc w:val="both"/>
        <w:rPr>
          <w:sz w:val="24"/>
        </w:rPr>
      </w:pPr>
      <w:r>
        <w:rPr>
          <w:sz w:val="24"/>
        </w:rPr>
        <w:t>Notifier à Expertise France, par tout moyen, toute violation de données à caractère personnel dans un délai maximum de 24 heures après en avoir pris connaissance.</w:t>
      </w:r>
    </w:p>
    <w:p w14:paraId="36B448B5" w14:textId="77777777" w:rsidR="002574AD" w:rsidRDefault="00402F18">
      <w:pPr>
        <w:pStyle w:val="Paragraphedeliste"/>
        <w:widowControl w:val="0"/>
        <w:numPr>
          <w:ilvl w:val="0"/>
          <w:numId w:val="25"/>
        </w:numPr>
        <w:jc w:val="both"/>
        <w:rPr>
          <w:sz w:val="24"/>
        </w:rPr>
      </w:pPr>
      <w:r>
        <w:rPr>
          <w:sz w:val="24"/>
        </w:rPr>
        <w:t>Aider Expertise France à s’acquitter de son obligation de donner suite aux demandes dont les personnes concernées le saisissent ;</w:t>
      </w:r>
    </w:p>
    <w:p w14:paraId="3D561036" w14:textId="77777777" w:rsidR="002574AD" w:rsidRDefault="00402F18">
      <w:pPr>
        <w:pStyle w:val="Paragraphedeliste"/>
        <w:widowControl w:val="0"/>
        <w:numPr>
          <w:ilvl w:val="0"/>
          <w:numId w:val="25"/>
        </w:numPr>
        <w:jc w:val="both"/>
        <w:rPr>
          <w:sz w:val="24"/>
        </w:rPr>
      </w:pPr>
      <w:r>
        <w:rPr>
          <w:sz w:val="24"/>
        </w:rPr>
        <w:t>Supprimer toutes les données à caractère personnel ou les renvoyer à Expertise France, au terme de la prestation de services relative au contrat, selon le choix de cette dernière, à moins que le droit de l’Union ou le droit de l’Etat membre n’exige la conservation desdites données ;</w:t>
      </w:r>
    </w:p>
    <w:p w14:paraId="29B8B3E5" w14:textId="77777777" w:rsidR="002574AD" w:rsidRDefault="00402F18">
      <w:pPr>
        <w:pStyle w:val="Paragraphedeliste"/>
        <w:widowControl w:val="0"/>
        <w:numPr>
          <w:ilvl w:val="0"/>
          <w:numId w:val="25"/>
        </w:numPr>
        <w:jc w:val="both"/>
        <w:rPr>
          <w:sz w:val="24"/>
        </w:rPr>
      </w:pPr>
      <w:r>
        <w:rPr>
          <w:sz w:val="24"/>
        </w:rPr>
        <w:t>Mettre à la disposition d’Expertise France toutes les informations nécessaires pour démontrer le respect des obligations prévues au présent article et permettre la réalisation d’audits par elle ou toute autre personne qu’il a mandatée.</w:t>
      </w:r>
    </w:p>
    <w:p w14:paraId="2DDA2E96" w14:textId="77777777" w:rsidR="002574AD" w:rsidRDefault="00402F18">
      <w:pPr>
        <w:widowControl w:val="0"/>
        <w:ind w:left="851" w:hanging="851"/>
        <w:jc w:val="both"/>
        <w:rPr>
          <w:sz w:val="24"/>
        </w:rPr>
      </w:pPr>
      <w:r>
        <w:rPr>
          <w:b/>
          <w:sz w:val="24"/>
        </w:rPr>
        <w:t>II.6.9</w:t>
      </w:r>
      <w:r>
        <w:rPr>
          <w:b/>
          <w:sz w:val="24"/>
        </w:rPr>
        <w:tab/>
      </w:r>
      <w:r>
        <w:rPr>
          <w:sz w:val="24"/>
        </w:rPr>
        <w:t>Lorsque le titulaire fait appel à un sous-traitant pour mener des activités de traitement des données personnelles dans le cadre de l’exécution du CC, il doit au préalable recueillir l’autorisation écrite d’Expertise France. De même, le titulaire informe Expertise France de tout changement prévu concernant l’ajout ou le remplacement d’autres sous-traitants donnant ainsi la possibilité à Expertise France d’émettre des objections à l’encontre de ces changements.</w:t>
      </w:r>
    </w:p>
    <w:p w14:paraId="2639F487" w14:textId="77777777" w:rsidR="002574AD" w:rsidRDefault="00402F18">
      <w:pPr>
        <w:widowControl w:val="0"/>
        <w:ind w:left="851" w:hanging="851"/>
        <w:jc w:val="both"/>
        <w:rPr>
          <w:rFonts w:cs="Arial"/>
        </w:rPr>
      </w:pPr>
      <w:r>
        <w:rPr>
          <w:b/>
          <w:sz w:val="24"/>
        </w:rPr>
        <w:t>II.6.10</w:t>
      </w:r>
      <w:r>
        <w:rPr>
          <w:b/>
          <w:sz w:val="24"/>
        </w:rPr>
        <w:tab/>
      </w:r>
      <w:r>
        <w:rPr>
          <w:sz w:val="24"/>
        </w:rPr>
        <w:t xml:space="preserve">Les mêmes obligations en matière de protection des données que celles fixées dans le CC entre Expertise France et le titulaire sont imposées aux sous-traitants en particulier </w:t>
      </w:r>
      <w:r>
        <w:rPr>
          <w:sz w:val="24"/>
        </w:rPr>
        <w:lastRenderedPageBreak/>
        <w:t>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Expertise France de l’exécution des obligations du sous-traitant.</w:t>
      </w:r>
      <w:r>
        <w:rPr>
          <w:rFonts w:cs="Arial"/>
        </w:rPr>
        <w:t xml:space="preserve"> </w:t>
      </w:r>
    </w:p>
    <w:p w14:paraId="1866B630" w14:textId="77777777" w:rsidR="002574AD" w:rsidRDefault="00402F18">
      <w:pPr>
        <w:pStyle w:val="Commentaire"/>
        <w:ind w:left="851" w:hanging="851"/>
        <w:jc w:val="both"/>
        <w:rPr>
          <w:sz w:val="24"/>
        </w:rPr>
      </w:pPr>
      <w:r>
        <w:rPr>
          <w:b/>
          <w:sz w:val="24"/>
        </w:rPr>
        <w:t>II.6.11</w:t>
      </w:r>
      <w:r>
        <w:rPr>
          <w:b/>
          <w:sz w:val="24"/>
        </w:rPr>
        <w:tab/>
      </w:r>
      <w:r>
        <w:rPr>
          <w:sz w:val="24"/>
        </w:rPr>
        <w:t>Il est rappelé que, en cas de non-respect des dispositions précitées, la responsabilité du titulaire peut être engagée. Expertise France pourra prononcer la résiliation immédiate du CC, sans indemnité en faveur du titulaire, en cas de violation du secret professionnel ou de non-respect des dispositions précitées.</w:t>
      </w:r>
    </w:p>
    <w:p w14:paraId="37680C6E" w14:textId="77777777" w:rsidR="002574AD" w:rsidRDefault="00402F18">
      <w:pPr>
        <w:pStyle w:val="Titre2"/>
      </w:pPr>
      <w:r>
        <w:t>Article II.7– Sous-traitance</w:t>
      </w:r>
    </w:p>
    <w:p w14:paraId="2DB1AC42" w14:textId="77777777" w:rsidR="002574AD" w:rsidRDefault="00402F18">
      <w:pPr>
        <w:ind w:left="851" w:hanging="851"/>
        <w:jc w:val="both"/>
        <w:rPr>
          <w:sz w:val="24"/>
        </w:rPr>
      </w:pPr>
      <w:r>
        <w:rPr>
          <w:b/>
          <w:color w:val="000000"/>
          <w:sz w:val="24"/>
        </w:rPr>
        <w:t>II.7.1</w:t>
      </w:r>
      <w:r>
        <w:rPr>
          <w:b/>
          <w:color w:val="000000"/>
          <w:sz w:val="24"/>
        </w:rPr>
        <w:tab/>
      </w:r>
      <w:r>
        <w:rPr>
          <w:sz w:val="24"/>
        </w:rPr>
        <w:t>Le contractant ne peut, sans l'autorisation préalable écrite d’Expertise France, conclure des contrats de sous-traitance ni faire exécuter, de facto, le CC par des tiers.</w:t>
      </w:r>
    </w:p>
    <w:p w14:paraId="142A20B8" w14:textId="77777777" w:rsidR="002574AD" w:rsidRDefault="00402F18">
      <w:pPr>
        <w:ind w:left="851" w:hanging="851"/>
        <w:jc w:val="both"/>
        <w:rPr>
          <w:color w:val="000000"/>
          <w:sz w:val="24"/>
        </w:rPr>
      </w:pPr>
      <w:r>
        <w:rPr>
          <w:b/>
          <w:color w:val="000000"/>
          <w:sz w:val="24"/>
        </w:rPr>
        <w:t>II.7.2</w:t>
      </w:r>
      <w:r>
        <w:rPr>
          <w:b/>
          <w:color w:val="000000"/>
          <w:sz w:val="24"/>
        </w:rPr>
        <w:tab/>
      </w:r>
      <w:r>
        <w:rPr>
          <w:sz w:val="24"/>
        </w:rPr>
        <w:t>Même lorsqu’Expertise France autorise le contractant à conclure des contrats de sous-traitance avec des tiers, il n'est pas libéré pour autant de ses obligations contractuelles et il assume seul la responsabilité de la bonne exécution du présent CC.</w:t>
      </w:r>
    </w:p>
    <w:p w14:paraId="2F35E3EC" w14:textId="77777777" w:rsidR="002574AD" w:rsidRDefault="00402F18">
      <w:pPr>
        <w:ind w:left="851" w:hanging="851"/>
        <w:jc w:val="both"/>
        <w:rPr>
          <w:color w:val="000000"/>
          <w:sz w:val="24"/>
        </w:rPr>
      </w:pPr>
      <w:r>
        <w:rPr>
          <w:b/>
          <w:color w:val="000000"/>
          <w:sz w:val="24"/>
        </w:rPr>
        <w:t>II.7.3</w:t>
      </w:r>
      <w:r>
        <w:rPr>
          <w:b/>
          <w:color w:val="000000"/>
          <w:sz w:val="24"/>
        </w:rPr>
        <w:tab/>
      </w:r>
      <w:r>
        <w:rPr>
          <w:sz w:val="24"/>
        </w:rPr>
        <w:t>Le contractant veille à ce que le contrat de sous-traitance ne modifie pas les droits et garanties conférés à Expertise France en vertu du présent CC, et notamment de son article II.18.</w:t>
      </w:r>
    </w:p>
    <w:p w14:paraId="4175AD99" w14:textId="77777777" w:rsidR="002574AD" w:rsidRDefault="00402F18">
      <w:pPr>
        <w:pStyle w:val="Titre2"/>
      </w:pPr>
      <w:r>
        <w:t>Article II.8 –Avenants</w:t>
      </w:r>
    </w:p>
    <w:p w14:paraId="5A91B0C1" w14:textId="77777777" w:rsidR="002574AD" w:rsidRDefault="00402F18">
      <w:pPr>
        <w:ind w:left="851" w:hanging="851"/>
        <w:jc w:val="both"/>
        <w:rPr>
          <w:sz w:val="24"/>
        </w:rPr>
      </w:pPr>
      <w:r>
        <w:rPr>
          <w:b/>
          <w:sz w:val="24"/>
        </w:rPr>
        <w:t>II.8.1</w:t>
      </w:r>
      <w:r>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2236C4B7" w14:textId="77777777" w:rsidR="002574AD" w:rsidRDefault="00402F18">
      <w:pPr>
        <w:ind w:left="851" w:hanging="851"/>
        <w:jc w:val="both"/>
        <w:rPr>
          <w:sz w:val="24"/>
        </w:rPr>
      </w:pPr>
      <w:r>
        <w:rPr>
          <w:b/>
          <w:color w:val="000000"/>
          <w:sz w:val="24"/>
        </w:rPr>
        <w:t>II.8.2</w:t>
      </w:r>
      <w:r>
        <w:rPr>
          <w:color w:val="000000"/>
          <w:sz w:val="24"/>
        </w:rPr>
        <w:tab/>
      </w:r>
      <w:r>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2A2569D6" w14:textId="77777777" w:rsidR="002574AD" w:rsidRDefault="00402F18">
      <w:pPr>
        <w:pStyle w:val="Titre2"/>
        <w:rPr>
          <w:color w:val="000000"/>
        </w:rPr>
      </w:pPr>
      <w:r>
        <w:t>Article II.9– Cession</w:t>
      </w:r>
    </w:p>
    <w:p w14:paraId="785A09E9" w14:textId="77777777" w:rsidR="002574AD" w:rsidRDefault="00402F18">
      <w:pPr>
        <w:ind w:left="851" w:hanging="851"/>
        <w:jc w:val="both"/>
        <w:rPr>
          <w:sz w:val="24"/>
        </w:rPr>
      </w:pPr>
      <w:r>
        <w:rPr>
          <w:b/>
          <w:color w:val="000000"/>
          <w:sz w:val="24"/>
        </w:rPr>
        <w:t>II.9.1</w:t>
      </w:r>
      <w:r>
        <w:rPr>
          <w:b/>
          <w:i/>
          <w:color w:val="000000"/>
          <w:sz w:val="24"/>
        </w:rPr>
        <w:tab/>
      </w:r>
      <w:r>
        <w:rPr>
          <w:sz w:val="24"/>
        </w:rPr>
        <w:t>Le contractant ne peut céder tout ou partie des droits, y compris des créances, et obligations découlant du CC sans l'autorisation préalable écrite d’Expertise France.</w:t>
      </w:r>
    </w:p>
    <w:p w14:paraId="313B2150" w14:textId="77777777" w:rsidR="002574AD" w:rsidRDefault="00402F18">
      <w:pPr>
        <w:ind w:left="851" w:hanging="851"/>
        <w:jc w:val="both"/>
        <w:rPr>
          <w:sz w:val="24"/>
        </w:rPr>
      </w:pPr>
      <w:r>
        <w:rPr>
          <w:b/>
          <w:color w:val="000000"/>
          <w:sz w:val="24"/>
        </w:rPr>
        <w:t>II.9.2</w:t>
      </w:r>
      <w:r>
        <w:rPr>
          <w:b/>
          <w:color w:val="000000"/>
          <w:sz w:val="24"/>
        </w:rPr>
        <w:tab/>
      </w:r>
      <w:r>
        <w:rPr>
          <w:sz w:val="24"/>
        </w:rPr>
        <w:t>En l'absence de cette autorisation ou en cas de non-respect des conditions dont elle est assortie, la cession des droits ou obligations effectuée par le contractant n'est pas opposable à Expertise France et n'a aucun effet à son égard.</w:t>
      </w:r>
    </w:p>
    <w:p w14:paraId="4479C2AB" w14:textId="77777777" w:rsidR="002574AD" w:rsidRDefault="00402F18">
      <w:pPr>
        <w:pStyle w:val="Titre2"/>
      </w:pPr>
      <w:r>
        <w:lastRenderedPageBreak/>
        <w:t>Article II.10– Propriété des résultats – Droits de propriété intellectuelle et industrielle</w:t>
      </w:r>
    </w:p>
    <w:p w14:paraId="0E2DF457" w14:textId="77777777" w:rsidR="002574AD" w:rsidRDefault="00402F18">
      <w:pPr>
        <w:pStyle w:val="Heading3contract"/>
      </w:pPr>
      <w:r>
        <w:t>II.10.1</w:t>
      </w:r>
      <w:r>
        <w:tab/>
        <w:t>Définitions</w:t>
      </w:r>
    </w:p>
    <w:p w14:paraId="14035565" w14:textId="78B50463" w:rsidR="002574AD" w:rsidRDefault="00402F18">
      <w:pPr>
        <w:spacing w:after="120"/>
        <w:jc w:val="both"/>
        <w:rPr>
          <w:sz w:val="24"/>
        </w:rPr>
      </w:pPr>
      <w:r>
        <w:rPr>
          <w:sz w:val="24"/>
        </w:rPr>
        <w:t>Les définitions suivantes s'appliquent au présent CC</w:t>
      </w:r>
      <w:r w:rsidR="00983083">
        <w:rPr>
          <w:sz w:val="24"/>
        </w:rPr>
        <w:t xml:space="preserve"> </w:t>
      </w:r>
      <w:r>
        <w:rPr>
          <w:sz w:val="24"/>
        </w:rPr>
        <w:t>:</w:t>
      </w:r>
    </w:p>
    <w:p w14:paraId="5EEFC879" w14:textId="63311144" w:rsidR="002574AD" w:rsidRDefault="00402F18">
      <w:pPr>
        <w:spacing w:after="120"/>
        <w:jc w:val="both"/>
        <w:rPr>
          <w:sz w:val="24"/>
        </w:rPr>
      </w:pPr>
      <w:r>
        <w:rPr>
          <w:sz w:val="24"/>
        </w:rPr>
        <w:t>1) on entend par</w:t>
      </w:r>
      <w:r w:rsidR="00F25EE0">
        <w:rPr>
          <w:sz w:val="24"/>
        </w:rPr>
        <w:t xml:space="preserve"> « résultats »</w:t>
      </w:r>
      <w:r>
        <w:rPr>
          <w:sz w:val="24"/>
        </w:rPr>
        <w:t xml:space="preserve"> tout produit escompté de l'exécution du CC qui est livré et qui fait l'objet d'une acceptation définitive de la part d’Expertise </w:t>
      </w:r>
      <w:r w:rsidR="00F25EE0">
        <w:rPr>
          <w:sz w:val="24"/>
        </w:rPr>
        <w:t>France ;</w:t>
      </w:r>
      <w:r>
        <w:rPr>
          <w:sz w:val="24"/>
        </w:rPr>
        <w:t xml:space="preserve"> </w:t>
      </w:r>
    </w:p>
    <w:p w14:paraId="2FEAC06C" w14:textId="7C1F9A96" w:rsidR="002574AD" w:rsidRDefault="00402F18">
      <w:pPr>
        <w:spacing w:after="120"/>
        <w:jc w:val="both"/>
        <w:rPr>
          <w:sz w:val="24"/>
        </w:rPr>
      </w:pPr>
      <w:r>
        <w:rPr>
          <w:sz w:val="24"/>
        </w:rPr>
        <w:t xml:space="preserve">2) on entend par «auteur» toute personne physique qui a contribué à la production du résultat, y compris le personnel d’Expertise France ou d'un </w:t>
      </w:r>
      <w:r w:rsidR="00983083">
        <w:rPr>
          <w:sz w:val="24"/>
        </w:rPr>
        <w:t>tiers ;</w:t>
      </w:r>
      <w:r>
        <w:rPr>
          <w:sz w:val="24"/>
        </w:rPr>
        <w:t xml:space="preserve"> </w:t>
      </w:r>
    </w:p>
    <w:p w14:paraId="5BE4A961" w14:textId="77777777" w:rsidR="002574AD" w:rsidRDefault="00402F18">
      <w:pPr>
        <w:spacing w:after="120"/>
        <w:jc w:val="both"/>
      </w:pPr>
      <w:r>
        <w:rPr>
          <w:sz w:val="24"/>
        </w:rPr>
        <w:t xml:space="preserve">3) on entend par «droits préexistants» tout droit de propriété intellectuelle et industrielle, y compris les technologies préexistantes, antérieur à leur commande par Expertise France ou le contractant aux fins de l'exécution du CC et comprenant les droits de propriété et d'exploitation détenus par le contractant, l'auteur, Expertise France et les tiers. </w:t>
      </w:r>
    </w:p>
    <w:p w14:paraId="6E42C647" w14:textId="77777777" w:rsidR="002574AD" w:rsidRDefault="00402F18">
      <w:pPr>
        <w:pStyle w:val="Heading3contract"/>
      </w:pPr>
      <w:r>
        <w:t>II.10.2</w:t>
      </w:r>
      <w:r>
        <w:tab/>
        <w:t>Propriété des résultats</w:t>
      </w:r>
    </w:p>
    <w:p w14:paraId="12BD7C0B" w14:textId="77777777" w:rsidR="002574AD" w:rsidRDefault="00402F18">
      <w:pPr>
        <w:jc w:val="both"/>
      </w:pPr>
      <w:r>
        <w:rPr>
          <w:sz w:val="24"/>
        </w:rPr>
        <w:t xml:space="preserve">La propriété des résultats est intégralement et irrévocablement acquise à Expertise France en vertu du présent CC, notamment tout droit lié à tout résultat mentionné dans le CC et les bons de commande ou les contrats spécifiques. Les droits intégrés dans les résultats peuvent comprendre les droits d'auteur et autres droits de propriété intellectuelle ou industrielle, ainsi que toutes les solutions technologiques et les informations incorporées dans ces dernières, produits dans le cadre de l'exécution du CC. Expertise France peut les exploiter ainsi qu'il est indiqué dans le présent CC ou dans les bons de commande ou contrats spécifiques. Tous les droits sont acquis à Expertise France dès la livraison des résultats par le contractant et leur acceptation par Expertise France. Cette livraison et cette acceptation sont réputées constituer une cession effective des droits du contractant à Expertise France. </w:t>
      </w:r>
    </w:p>
    <w:p w14:paraId="0A4C7B5B" w14:textId="77777777" w:rsidR="002574AD" w:rsidRDefault="00402F18">
      <w:pPr>
        <w:jc w:val="both"/>
        <w:rPr>
          <w:sz w:val="24"/>
        </w:rPr>
      </w:pPr>
      <w:r>
        <w:rPr>
          <w:sz w:val="24"/>
        </w:rPr>
        <w:t>Le paiement du prix indiqué dans les bons de commande ou les contrats spécifiques est réputé inclure toutes les rémunérations dues au contractant au titre de l'acquisition de droits par Expertise France, notamment toutes les formes d'exploitation des résultats.</w:t>
      </w:r>
    </w:p>
    <w:p w14:paraId="3324FEDE" w14:textId="77777777" w:rsidR="002574AD" w:rsidRDefault="00402F18">
      <w:pPr>
        <w:jc w:val="both"/>
        <w:rPr>
          <w:sz w:val="24"/>
        </w:rPr>
      </w:pPr>
      <w:r>
        <w:rPr>
          <w:sz w:val="24"/>
        </w:rPr>
        <w:t xml:space="preserve">L'acquisition de droits par Expertise France au titre du présent CC est valable pour le monde entier. </w:t>
      </w:r>
    </w:p>
    <w:p w14:paraId="2D5255F4" w14:textId="77777777" w:rsidR="002574AD" w:rsidRDefault="00402F18">
      <w:pPr>
        <w:jc w:val="both"/>
        <w:rPr>
          <w:sz w:val="24"/>
        </w:rPr>
      </w:pPr>
      <w:r>
        <w:rPr>
          <w:sz w:val="24"/>
        </w:rPr>
        <w:t xml:space="preserve">Expertise France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4AB83A2C" w14:textId="77777777" w:rsidR="002574AD" w:rsidRDefault="00402F18">
      <w:pPr>
        <w:pStyle w:val="Heading3contract"/>
      </w:pPr>
      <w:r>
        <w:t>II.10.3</w:t>
      </w:r>
      <w:r>
        <w:tab/>
        <w:t>Licences sur les droits préexistants</w:t>
      </w:r>
    </w:p>
    <w:p w14:paraId="189C7D3C" w14:textId="77777777" w:rsidR="002574AD" w:rsidRDefault="00402F18">
      <w:pPr>
        <w:jc w:val="both"/>
        <w:rPr>
          <w:sz w:val="24"/>
        </w:rPr>
      </w:pPr>
      <w:r>
        <w:rPr>
          <w:sz w:val="24"/>
        </w:rPr>
        <w:t xml:space="preserve">Expertise France n'acquiert pas la propriété des droits préexistants. </w:t>
      </w:r>
    </w:p>
    <w:p w14:paraId="467D12B4" w14:textId="77777777" w:rsidR="002574AD" w:rsidRDefault="00402F18">
      <w:pPr>
        <w:jc w:val="both"/>
        <w:rPr>
          <w:sz w:val="24"/>
        </w:rPr>
      </w:pPr>
      <w:r>
        <w:rPr>
          <w:sz w:val="24"/>
        </w:rPr>
        <w:t xml:space="preserve">Le contractant accorde une licence libre de redevance, non exclusive et irrévocable sur les droits préexistants à Expertise France, qui peut exploiter ces droits comme prévu à l'article II.10.4 ou </w:t>
      </w:r>
      <w:r>
        <w:rPr>
          <w:sz w:val="24"/>
        </w:rPr>
        <w:lastRenderedPageBreak/>
        <w:t xml:space="preserve">dans les bons de commande ou les contrats spécifiques. Tous les droits préexistants font l'objet de licences accordées à Expertise France dès la livraison des résultats et leur acceptation par celui-ci. </w:t>
      </w:r>
    </w:p>
    <w:p w14:paraId="47436E2A" w14:textId="77777777" w:rsidR="002574AD" w:rsidRDefault="00402F18">
      <w:pPr>
        <w:jc w:val="both"/>
        <w:rPr>
          <w:sz w:val="24"/>
        </w:rPr>
      </w:pPr>
      <w:r>
        <w:rPr>
          <w:sz w:val="24"/>
        </w:rPr>
        <w:t xml:space="preserve">Le contractant fournit à Expertise France une liste des droits préexistants et des droits de tiers, y compris ceux de son personnel, d'auteurs ou d'autres détenteurs de droits, tels que définis à l'article II.10.5. </w:t>
      </w:r>
    </w:p>
    <w:p w14:paraId="00E614E2" w14:textId="77777777" w:rsidR="002574AD" w:rsidRDefault="00402F18">
      <w:pPr>
        <w:jc w:val="both"/>
      </w:pPr>
      <w:r>
        <w:rPr>
          <w:sz w:val="24"/>
        </w:rPr>
        <w:t>Le contractant présente des preuves pertinentes et exhaustives de l'acquisition de tous les droits préexistants et de tiers nécessaires lors de la présentation du résultat concerné.</w:t>
      </w:r>
    </w:p>
    <w:p w14:paraId="15BBCA7E" w14:textId="77777777" w:rsidR="002574AD" w:rsidRDefault="00402F18">
      <w:pPr>
        <w:jc w:val="both"/>
        <w:rPr>
          <w:sz w:val="24"/>
        </w:rPr>
      </w:pPr>
      <w:r>
        <w:rPr>
          <w:sz w:val="24"/>
        </w:rPr>
        <w:t>L'octroi à Expertise France de licences sur les droits préexistants au titre du présent CC est valable pour le monde entier et pour toute la durée de la protection des droits de propriété intellectuelle.</w:t>
      </w:r>
    </w:p>
    <w:p w14:paraId="6053F394" w14:textId="77777777" w:rsidR="002574AD" w:rsidRDefault="00402F18">
      <w:pPr>
        <w:pStyle w:val="Heading3contract"/>
      </w:pPr>
      <w:r>
        <w:t>II.10.4</w:t>
      </w:r>
      <w:r>
        <w:tab/>
        <w:t>Modes d'exploitation</w:t>
      </w:r>
    </w:p>
    <w:p w14:paraId="0FB455C3" w14:textId="6B535CE2" w:rsidR="002574AD" w:rsidRDefault="00402F18">
      <w:pPr>
        <w:jc w:val="both"/>
        <w:rPr>
          <w:sz w:val="24"/>
        </w:rPr>
      </w:pPr>
      <w:r>
        <w:rPr>
          <w:sz w:val="24"/>
        </w:rPr>
        <w:t xml:space="preserve">Expertise France acquiert la propriété de chacun des résultats obtenus en tant que produit du présent CC susceptible d'être exploité aux fins </w:t>
      </w:r>
      <w:r w:rsidR="00F25EE0">
        <w:rPr>
          <w:sz w:val="24"/>
        </w:rPr>
        <w:t>suivantes :</w:t>
      </w:r>
      <w:r>
        <w:rPr>
          <w:sz w:val="24"/>
        </w:rPr>
        <w:t xml:space="preserve"> </w:t>
      </w:r>
    </w:p>
    <w:p w14:paraId="144AE5AC" w14:textId="1C2CD6AE" w:rsidR="002574AD" w:rsidRDefault="00402F18">
      <w:pPr>
        <w:jc w:val="both"/>
        <w:rPr>
          <w:sz w:val="24"/>
        </w:rPr>
      </w:pPr>
      <w:r>
        <w:rPr>
          <w:sz w:val="24"/>
        </w:rPr>
        <w:t>a)</w:t>
      </w:r>
      <w:r>
        <w:rPr>
          <w:sz w:val="24"/>
        </w:rPr>
        <w:tab/>
        <w:t xml:space="preserve">exploitation à des fins </w:t>
      </w:r>
      <w:r w:rsidR="00F25EE0">
        <w:rPr>
          <w:sz w:val="24"/>
        </w:rPr>
        <w:t>internes :</w:t>
      </w:r>
    </w:p>
    <w:p w14:paraId="1859A412" w14:textId="77777777" w:rsidR="002574AD" w:rsidRDefault="00402F18">
      <w:pPr>
        <w:numPr>
          <w:ilvl w:val="3"/>
          <w:numId w:val="4"/>
        </w:numPr>
        <w:tabs>
          <w:tab w:val="clear" w:pos="1440"/>
          <w:tab w:val="num" w:pos="1134"/>
        </w:tabs>
        <w:spacing w:before="0" w:beforeAutospacing="0"/>
        <w:ind w:left="1134" w:hanging="708"/>
        <w:jc w:val="both"/>
        <w:rPr>
          <w:sz w:val="24"/>
        </w:rPr>
      </w:pPr>
      <w:r>
        <w:rPr>
          <w:sz w:val="24"/>
        </w:rPr>
        <w:t xml:space="preserve">divulgation auprès du personnel d’Expertise France </w:t>
      </w:r>
    </w:p>
    <w:p w14:paraId="41F7FCF0" w14:textId="77777777" w:rsidR="002574AD" w:rsidRDefault="00402F18">
      <w:pPr>
        <w:numPr>
          <w:ilvl w:val="3"/>
          <w:numId w:val="4"/>
        </w:numPr>
        <w:tabs>
          <w:tab w:val="clear" w:pos="1440"/>
          <w:tab w:val="num" w:pos="1134"/>
        </w:tabs>
        <w:spacing w:before="0" w:beforeAutospacing="0"/>
        <w:ind w:left="1134" w:hanging="708"/>
        <w:jc w:val="both"/>
        <w:rPr>
          <w:sz w:val="24"/>
        </w:rPr>
      </w:pPr>
      <w:r>
        <w:rPr>
          <w:sz w:val="24"/>
        </w:rPr>
        <w:t>divulgation auprès des personnes et des organismes qui travaillent pour Expertise France ou collaborent avec lui, dont les contractants et sous-traitants (personnes morales ou physiques), les institutions, agences et organes de l'Union, les institutions des États membres</w:t>
      </w:r>
    </w:p>
    <w:p w14:paraId="61AF5814" w14:textId="77777777" w:rsidR="002574AD" w:rsidRDefault="00402F18">
      <w:pPr>
        <w:numPr>
          <w:ilvl w:val="3"/>
          <w:numId w:val="4"/>
        </w:numPr>
        <w:tabs>
          <w:tab w:val="clear" w:pos="1440"/>
          <w:tab w:val="num" w:pos="1134"/>
        </w:tabs>
        <w:spacing w:before="0" w:beforeAutospacing="0"/>
        <w:ind w:left="1134" w:hanging="708"/>
        <w:jc w:val="both"/>
        <w:rPr>
          <w:sz w:val="24"/>
        </w:rPr>
      </w:pPr>
      <w:r>
        <w:rPr>
          <w:sz w:val="24"/>
        </w:rPr>
        <w:t>installation, chargement, traitement</w:t>
      </w:r>
    </w:p>
    <w:p w14:paraId="1ED2EFC1" w14:textId="77777777" w:rsidR="002574AD" w:rsidRDefault="00402F18">
      <w:pPr>
        <w:numPr>
          <w:ilvl w:val="3"/>
          <w:numId w:val="4"/>
        </w:numPr>
        <w:tabs>
          <w:tab w:val="clear" w:pos="1440"/>
          <w:tab w:val="num" w:pos="1134"/>
        </w:tabs>
        <w:spacing w:before="0" w:beforeAutospacing="0"/>
        <w:ind w:left="1134" w:hanging="708"/>
        <w:jc w:val="both"/>
        <w:rPr>
          <w:sz w:val="24"/>
        </w:rPr>
      </w:pPr>
      <w:r>
        <w:rPr>
          <w:sz w:val="24"/>
        </w:rPr>
        <w:t>arrangement, compilation, assemblage, extraction</w:t>
      </w:r>
    </w:p>
    <w:p w14:paraId="1D447597" w14:textId="77777777" w:rsidR="002574AD" w:rsidRDefault="00402F18">
      <w:pPr>
        <w:numPr>
          <w:ilvl w:val="3"/>
          <w:numId w:val="4"/>
        </w:numPr>
        <w:tabs>
          <w:tab w:val="clear" w:pos="1440"/>
          <w:tab w:val="num" w:pos="1134"/>
        </w:tabs>
        <w:spacing w:before="0" w:beforeAutospacing="0"/>
        <w:ind w:left="1134" w:hanging="708"/>
        <w:jc w:val="both"/>
        <w:rPr>
          <w:sz w:val="24"/>
        </w:rPr>
      </w:pPr>
      <w:r>
        <w:rPr>
          <w:sz w:val="24"/>
        </w:rPr>
        <w:t>copie, reproduction en tout ou en partie et en un nombre illimité d'exemplaires</w:t>
      </w:r>
    </w:p>
    <w:p w14:paraId="665FD75A" w14:textId="77777777" w:rsidR="002574AD" w:rsidRDefault="00402F18">
      <w:pPr>
        <w:jc w:val="both"/>
        <w:rPr>
          <w:sz w:val="24"/>
        </w:rPr>
      </w:pPr>
      <w:r>
        <w:rPr>
          <w:sz w:val="24"/>
        </w:rPr>
        <w:t>b)</w:t>
      </w:r>
      <w:r>
        <w:rPr>
          <w:sz w:val="24"/>
        </w:rPr>
        <w:tab/>
        <w:t>diffusion publique:</w:t>
      </w:r>
    </w:p>
    <w:p w14:paraId="05D58C10"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publication sous la forme d’exemplaires papier</w:t>
      </w:r>
    </w:p>
    <w:p w14:paraId="6C6AF8A8"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publication sous forme électronique ou numérique</w:t>
      </w:r>
    </w:p>
    <w:p w14:paraId="5ED243BC"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 xml:space="preserve">publication sur internet sous la forme de fichiers, téléchargeables ou non </w:t>
      </w:r>
    </w:p>
    <w:p w14:paraId="437D6321"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radiodiffusion ou télédiffusion par toute technique de transmission</w:t>
      </w:r>
    </w:p>
    <w:p w14:paraId="3C50CF0B"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présentation ou affichage public</w:t>
      </w:r>
    </w:p>
    <w:p w14:paraId="03239B9D"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communication par l'intermédiaire d'un service de presse</w:t>
      </w:r>
    </w:p>
    <w:p w14:paraId="08157582"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 xml:space="preserve">intégration dans une base de données ou un catalogue aisément accessible </w:t>
      </w:r>
    </w:p>
    <w:p w14:paraId="3A49BACB" w14:textId="77777777" w:rsidR="002574AD" w:rsidRDefault="00402F18">
      <w:pPr>
        <w:numPr>
          <w:ilvl w:val="3"/>
          <w:numId w:val="5"/>
        </w:numPr>
        <w:tabs>
          <w:tab w:val="clear" w:pos="1440"/>
          <w:tab w:val="num" w:pos="1134"/>
        </w:tabs>
        <w:spacing w:before="0" w:beforeAutospacing="0"/>
        <w:ind w:left="1134" w:hanging="708"/>
        <w:jc w:val="both"/>
        <w:rPr>
          <w:sz w:val="24"/>
        </w:rPr>
      </w:pPr>
      <w:r>
        <w:rPr>
          <w:sz w:val="24"/>
        </w:rPr>
        <w:t xml:space="preserve">autre diffusion publique sous toute forme et par tout moyen </w:t>
      </w:r>
    </w:p>
    <w:p w14:paraId="398FE1EB" w14:textId="77777777" w:rsidR="002574AD" w:rsidRDefault="00402F18">
      <w:pPr>
        <w:jc w:val="both"/>
        <w:rPr>
          <w:sz w:val="24"/>
        </w:rPr>
      </w:pPr>
      <w:r>
        <w:rPr>
          <w:sz w:val="24"/>
        </w:rPr>
        <w:t>c)</w:t>
      </w:r>
      <w:r>
        <w:rPr>
          <w:sz w:val="24"/>
        </w:rPr>
        <w:tab/>
        <w:t>modifications apportées par Expertise France ou par un tiers au nom d’Expertise France:</w:t>
      </w:r>
    </w:p>
    <w:p w14:paraId="5FDAB94E"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 xml:space="preserve">réalisation d'une version raccourcie ou abrégée </w:t>
      </w:r>
    </w:p>
    <w:p w14:paraId="6503C35E"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résumé</w:t>
      </w:r>
    </w:p>
    <w:p w14:paraId="5C6AEBC7"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 xml:space="preserve">modification du contenu </w:t>
      </w:r>
    </w:p>
    <w:p w14:paraId="0CE40A16"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modification technique du contenu:</w:t>
      </w:r>
    </w:p>
    <w:p w14:paraId="2363AAD6" w14:textId="77777777" w:rsidR="002574AD" w:rsidRDefault="00402F18">
      <w:pPr>
        <w:numPr>
          <w:ilvl w:val="4"/>
          <w:numId w:val="7"/>
        </w:numPr>
        <w:tabs>
          <w:tab w:val="clear" w:pos="1800"/>
          <w:tab w:val="num" w:pos="1418"/>
        </w:tabs>
        <w:ind w:left="1418" w:hanging="284"/>
        <w:jc w:val="both"/>
        <w:rPr>
          <w:sz w:val="24"/>
        </w:rPr>
      </w:pPr>
      <w:r>
        <w:rPr>
          <w:sz w:val="24"/>
        </w:rPr>
        <w:t>correction nécessaire d'erreurs techniques</w:t>
      </w:r>
    </w:p>
    <w:p w14:paraId="419D9A1A" w14:textId="77777777" w:rsidR="002574AD" w:rsidRDefault="00402F18">
      <w:pPr>
        <w:numPr>
          <w:ilvl w:val="4"/>
          <w:numId w:val="7"/>
        </w:numPr>
        <w:tabs>
          <w:tab w:val="clear" w:pos="1800"/>
          <w:tab w:val="num" w:pos="1418"/>
        </w:tabs>
        <w:ind w:left="1418" w:hanging="284"/>
        <w:jc w:val="both"/>
        <w:rPr>
          <w:sz w:val="24"/>
        </w:rPr>
      </w:pPr>
      <w:r>
        <w:rPr>
          <w:sz w:val="24"/>
        </w:rPr>
        <w:lastRenderedPageBreak/>
        <w:t xml:space="preserve">ajout de nouvelles parties ou fonctionnalités </w:t>
      </w:r>
    </w:p>
    <w:p w14:paraId="562DA06D" w14:textId="77777777" w:rsidR="002574AD" w:rsidRDefault="00402F18">
      <w:pPr>
        <w:numPr>
          <w:ilvl w:val="4"/>
          <w:numId w:val="7"/>
        </w:numPr>
        <w:tabs>
          <w:tab w:val="clear" w:pos="1800"/>
          <w:tab w:val="num" w:pos="1418"/>
        </w:tabs>
        <w:ind w:left="1418" w:hanging="284"/>
        <w:jc w:val="both"/>
        <w:rPr>
          <w:sz w:val="24"/>
        </w:rPr>
      </w:pPr>
      <w:r>
        <w:rPr>
          <w:sz w:val="24"/>
        </w:rPr>
        <w:t>modification des fonctionnalités</w:t>
      </w:r>
    </w:p>
    <w:p w14:paraId="2F704C4B" w14:textId="77777777" w:rsidR="002574AD" w:rsidRDefault="00402F18">
      <w:pPr>
        <w:numPr>
          <w:ilvl w:val="4"/>
          <w:numId w:val="7"/>
        </w:numPr>
        <w:tabs>
          <w:tab w:val="clear" w:pos="1800"/>
          <w:tab w:val="num" w:pos="1418"/>
        </w:tabs>
        <w:ind w:left="1418" w:hanging="284"/>
        <w:jc w:val="both"/>
        <w:rPr>
          <w:sz w:val="24"/>
        </w:rPr>
      </w:pPr>
      <w:r>
        <w:rPr>
          <w:sz w:val="24"/>
        </w:rPr>
        <w:t>fourniture aux tiers d'informations supplémentaires sur le résultat (par exemple, code source) en vue de modifications</w:t>
      </w:r>
    </w:p>
    <w:p w14:paraId="022B92CC"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ajout de nouveaux éléments, paragraphes, titres, chapeaux, caractères gras, légende, table des matières, sommaire, graphiques, sous-titres, éléments sonores, etc.</w:t>
      </w:r>
    </w:p>
    <w:p w14:paraId="5CAB3C67"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adaptation sous forme sonore, adaptation sous forme de présentation, d'animation, de série de pictogrammes, de diaporama, de présentation publique, etc.</w:t>
      </w:r>
    </w:p>
    <w:p w14:paraId="30392046"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sélection d'extraits ou division en parties</w:t>
      </w:r>
    </w:p>
    <w:p w14:paraId="1A97FAA5"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utilisation d'un concept ou préparation d'une œuvre dérivée</w:t>
      </w:r>
    </w:p>
    <w:p w14:paraId="53773DEB"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numérisation ou conversion de format aux fins de stockage ou d'utilisation</w:t>
      </w:r>
    </w:p>
    <w:p w14:paraId="208F4022"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modification des dimensions</w:t>
      </w:r>
    </w:p>
    <w:p w14:paraId="329C1113" w14:textId="77777777" w:rsidR="002574AD" w:rsidRDefault="00402F18">
      <w:pPr>
        <w:numPr>
          <w:ilvl w:val="3"/>
          <w:numId w:val="6"/>
        </w:numPr>
        <w:tabs>
          <w:tab w:val="clear" w:pos="1440"/>
          <w:tab w:val="num" w:pos="1134"/>
        </w:tabs>
        <w:spacing w:before="0" w:beforeAutospacing="0"/>
        <w:ind w:left="1134" w:hanging="708"/>
        <w:jc w:val="both"/>
        <w:rPr>
          <w:sz w:val="24"/>
        </w:rPr>
      </w:pPr>
      <w:r>
        <w:rPr>
          <w:sz w:val="24"/>
        </w:rPr>
        <w:t>traduction, insertion de sous-titres, doublage dans différentes versions linguistiques:</w:t>
      </w:r>
    </w:p>
    <w:p w14:paraId="2847CCA3" w14:textId="77777777" w:rsidR="002574AD" w:rsidRDefault="00402F18">
      <w:pPr>
        <w:numPr>
          <w:ilvl w:val="4"/>
          <w:numId w:val="7"/>
        </w:numPr>
        <w:tabs>
          <w:tab w:val="clear" w:pos="1800"/>
          <w:tab w:val="num" w:pos="1418"/>
        </w:tabs>
        <w:ind w:left="1418" w:hanging="284"/>
        <w:jc w:val="both"/>
        <w:rPr>
          <w:sz w:val="24"/>
        </w:rPr>
      </w:pPr>
      <w:r>
        <w:rPr>
          <w:sz w:val="24"/>
        </w:rPr>
        <w:t>anglais, français, allemand</w:t>
      </w:r>
    </w:p>
    <w:p w14:paraId="65824EAC" w14:textId="77777777" w:rsidR="002574AD" w:rsidRDefault="00402F18">
      <w:pPr>
        <w:numPr>
          <w:ilvl w:val="4"/>
          <w:numId w:val="7"/>
        </w:numPr>
        <w:tabs>
          <w:tab w:val="clear" w:pos="1800"/>
          <w:tab w:val="num" w:pos="1418"/>
        </w:tabs>
        <w:ind w:left="1418" w:hanging="284"/>
        <w:jc w:val="both"/>
        <w:rPr>
          <w:sz w:val="24"/>
        </w:rPr>
      </w:pPr>
      <w:r>
        <w:rPr>
          <w:sz w:val="24"/>
        </w:rPr>
        <w:t>toutes les langues officielles de l'Union européenne</w:t>
      </w:r>
    </w:p>
    <w:p w14:paraId="531104EF" w14:textId="77777777" w:rsidR="002574AD" w:rsidRDefault="00402F18">
      <w:pPr>
        <w:numPr>
          <w:ilvl w:val="4"/>
          <w:numId w:val="7"/>
        </w:numPr>
        <w:tabs>
          <w:tab w:val="clear" w:pos="1800"/>
          <w:tab w:val="num" w:pos="1418"/>
        </w:tabs>
        <w:ind w:left="1418" w:hanging="284"/>
        <w:jc w:val="both"/>
        <w:rPr>
          <w:sz w:val="24"/>
        </w:rPr>
      </w:pPr>
      <w:r>
        <w:rPr>
          <w:sz w:val="24"/>
        </w:rPr>
        <w:t>langues officielles du pays d’exécution du contrat</w:t>
      </w:r>
    </w:p>
    <w:p w14:paraId="4EF7269B" w14:textId="77777777" w:rsidR="002574AD" w:rsidRDefault="00402F18">
      <w:pPr>
        <w:jc w:val="both"/>
        <w:rPr>
          <w:sz w:val="24"/>
        </w:rPr>
      </w:pPr>
      <w:r>
        <w:rPr>
          <w:sz w:val="24"/>
        </w:rPr>
        <w:t>d)</w:t>
      </w:r>
      <w:r>
        <w:rPr>
          <w:sz w:val="24"/>
        </w:rPr>
        <w:tab/>
        <w:t>les modes d'exploitation suivants :</w:t>
      </w:r>
    </w:p>
    <w:p w14:paraId="7A90E3B8" w14:textId="77777777" w:rsidR="002574AD" w:rsidRDefault="00402F18">
      <w:pPr>
        <w:numPr>
          <w:ilvl w:val="3"/>
          <w:numId w:val="13"/>
        </w:numPr>
        <w:tabs>
          <w:tab w:val="clear" w:pos="1440"/>
          <w:tab w:val="num" w:pos="1134"/>
        </w:tabs>
        <w:spacing w:before="0" w:beforeAutospacing="0"/>
        <w:ind w:left="1134"/>
        <w:jc w:val="both"/>
        <w:rPr>
          <w:sz w:val="24"/>
        </w:rPr>
      </w:pPr>
      <w:r>
        <w:rPr>
          <w:sz w:val="24"/>
        </w:rPr>
        <w:t xml:space="preserve">divulgation faisant suite à des demandes individuelles d'accès, ne valant pas droit de reproduction ou d'utilisation, conformément loi 78-753 du 17 juillet 1978 relatif à l'accès du public aux documents de l’administration et de l’Etat français ; </w:t>
      </w:r>
    </w:p>
    <w:p w14:paraId="237CFAC3" w14:textId="77777777" w:rsidR="002574AD" w:rsidRDefault="00402F18">
      <w:pPr>
        <w:numPr>
          <w:ilvl w:val="3"/>
          <w:numId w:val="13"/>
        </w:numPr>
        <w:tabs>
          <w:tab w:val="clear" w:pos="1440"/>
          <w:tab w:val="num" w:pos="1134"/>
        </w:tabs>
        <w:spacing w:before="0" w:beforeAutospacing="0"/>
        <w:ind w:left="1134"/>
        <w:jc w:val="both"/>
        <w:rPr>
          <w:sz w:val="24"/>
        </w:rPr>
      </w:pPr>
      <w:r>
        <w:rPr>
          <w:sz w:val="24"/>
        </w:rPr>
        <w:t xml:space="preserve">stockage de l'original et des copies conformément au présent CC, au bon de commande ou au contrat spécifique; </w:t>
      </w:r>
    </w:p>
    <w:p w14:paraId="0CACDA7E" w14:textId="77777777" w:rsidR="002574AD" w:rsidRDefault="00402F18">
      <w:pPr>
        <w:numPr>
          <w:ilvl w:val="3"/>
          <w:numId w:val="13"/>
        </w:numPr>
        <w:tabs>
          <w:tab w:val="clear" w:pos="1440"/>
          <w:tab w:val="num" w:pos="1134"/>
        </w:tabs>
        <w:spacing w:before="0" w:beforeAutospacing="0"/>
        <w:ind w:left="1134"/>
        <w:jc w:val="both"/>
        <w:rPr>
          <w:sz w:val="24"/>
        </w:rPr>
      </w:pPr>
      <w:r>
        <w:rPr>
          <w:sz w:val="24"/>
        </w:rPr>
        <w:t xml:space="preserve">archivage en ligne dans le respect des règles en matière de gestion des documents applicables à Expertise France. </w:t>
      </w:r>
    </w:p>
    <w:p w14:paraId="5E46CA78" w14:textId="77777777" w:rsidR="002574AD" w:rsidRDefault="00402F18">
      <w:pPr>
        <w:jc w:val="both"/>
        <w:rPr>
          <w:sz w:val="24"/>
        </w:rPr>
      </w:pPr>
      <w:r>
        <w:rPr>
          <w:sz w:val="24"/>
        </w:rPr>
        <w:t>e)</w:t>
      </w:r>
      <w:r>
        <w:rPr>
          <w:sz w:val="24"/>
        </w:rPr>
        <w:tab/>
        <w:t>octroi des droits d'autoriser les modes d'exploitation énoncés aux points a) à d) à des tiers ou de leur accorder des licences ou des sous-licences en cas de droits préexistants soumis à licence sur ces modes d'exploitation.</w:t>
      </w:r>
    </w:p>
    <w:p w14:paraId="5CD24E5C" w14:textId="77777777" w:rsidR="002574AD" w:rsidRDefault="00402F18">
      <w:pPr>
        <w:jc w:val="both"/>
      </w:pPr>
      <w:r>
        <w:rPr>
          <w:sz w:val="24"/>
        </w:rPr>
        <w:t>S'il constate que l'ampleur des modifications dépasse celle prévue dans le CC, le contrat spécifique ou le bon de commande, Expertise France consulte le contractant. Si nécessaire, ce dernier demande à son tour l'accord de tout auteur ou autre détenteur de droit. Le contractant répond à Expertise France dans le délai d'un mois et donne son accord, assorti de propositions de modifications, à titre gracieux. L'auteur ne peut refuser les modifications envisagées que si elles portent atteinte à son honneur, à sa réputation ou à l'intégrité de son travail.</w:t>
      </w:r>
    </w:p>
    <w:p w14:paraId="0B15076D" w14:textId="77777777" w:rsidR="002574AD" w:rsidRDefault="00402F18">
      <w:pPr>
        <w:pStyle w:val="Heading3contract"/>
      </w:pPr>
      <w:r>
        <w:t>II.10.5</w:t>
      </w:r>
      <w:r>
        <w:tab/>
        <w:t>Identification et éléments de preuve de l'octroi des droits préexistants et des droits de tiers</w:t>
      </w:r>
    </w:p>
    <w:p w14:paraId="40CA9892" w14:textId="77777777" w:rsidR="002574AD" w:rsidRDefault="00402F18">
      <w:pPr>
        <w:jc w:val="both"/>
      </w:pPr>
      <w:r>
        <w:rPr>
          <w:sz w:val="24"/>
        </w:rPr>
        <w:t xml:space="preserve">Lorsqu'il livre les résultats, le contractant garantit qu'ils sont libres de droits et de revendications de la part des auteurs et de tiers, y compris en ce qui concerne les droits préexistants, pour toutes les exploitations envisagées par Expertise France. Cette disposition ne concerne pas le droit moral des personnes physiques. </w:t>
      </w:r>
    </w:p>
    <w:p w14:paraId="374BE6D1" w14:textId="77777777" w:rsidR="002574AD" w:rsidRDefault="00402F18">
      <w:pPr>
        <w:jc w:val="both"/>
      </w:pPr>
      <w:r>
        <w:rPr>
          <w:sz w:val="24"/>
        </w:rPr>
        <w:lastRenderedPageBreak/>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75E2A83B" w14:textId="77777777" w:rsidR="002574AD" w:rsidRDefault="00402F18">
      <w:pPr>
        <w:jc w:val="both"/>
      </w:pPr>
      <w:r>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135CC424" w14:textId="77777777" w:rsidR="002574AD" w:rsidRDefault="00402F18">
      <w:pPr>
        <w:jc w:val="both"/>
        <w:rPr>
          <w:sz w:val="24"/>
        </w:rPr>
      </w:pPr>
      <w:r>
        <w:rPr>
          <w:sz w:val="24"/>
        </w:rPr>
        <w:t>À la demande d’Expertise France, le contractant démontre qu'il détient la propriété ou les droits d'exploitation de tous les droits préexistants et droits de tiers énumérés, sauf en ce qui concerne les droits détenus par Expertise France.</w:t>
      </w:r>
    </w:p>
    <w:p w14:paraId="68DD5159" w14:textId="732D15B7" w:rsidR="002574AD" w:rsidRDefault="00402F18">
      <w:pPr>
        <w:jc w:val="both"/>
        <w:rPr>
          <w:sz w:val="24"/>
        </w:rPr>
      </w:pPr>
      <w:r>
        <w:rPr>
          <w:sz w:val="24"/>
        </w:rPr>
        <w:t>Ces preuves peuvent notamment concerner les droits liés aux éléments suivants</w:t>
      </w:r>
      <w:r w:rsidR="00C25453">
        <w:rPr>
          <w:sz w:val="24"/>
        </w:rPr>
        <w:t xml:space="preserve"> </w:t>
      </w:r>
      <w:r>
        <w:rPr>
          <w:sz w:val="24"/>
        </w:rPr>
        <w:t xml:space="preserve">: parties d'autres documents, images, graphiques, tableaux, données, logiciels, inventions techniques, savoir-faire, etc. (sur un support papier, électronique ou autre), outils de développement informatique, routines, sous-routines et autres programmes </w:t>
      </w:r>
      <w:r w:rsidR="00C25453">
        <w:rPr>
          <w:sz w:val="24"/>
        </w:rPr>
        <w:t>(« technologies</w:t>
      </w:r>
      <w:r>
        <w:rPr>
          <w:sz w:val="24"/>
        </w:rPr>
        <w:t xml:space="preserve"> préexistantes»), concepts, maquettes, installations ou œuvres d'art, données, sources, documents préexistants ou toute autre partie d'origine externe. </w:t>
      </w:r>
    </w:p>
    <w:p w14:paraId="0D86ACFC" w14:textId="77777777" w:rsidR="002574AD" w:rsidRDefault="00402F18">
      <w:pPr>
        <w:jc w:val="both"/>
        <w:rPr>
          <w:sz w:val="24"/>
        </w:rPr>
      </w:pPr>
      <w:r>
        <w:rPr>
          <w:sz w:val="24"/>
        </w:rPr>
        <w:t xml:space="preserve">Les preuves comportent, le cas échéant: </w:t>
      </w:r>
    </w:p>
    <w:p w14:paraId="02A6F75F" w14:textId="77777777" w:rsidR="002574AD" w:rsidRDefault="00402F18">
      <w:pPr>
        <w:numPr>
          <w:ilvl w:val="0"/>
          <w:numId w:val="10"/>
        </w:numPr>
        <w:spacing w:before="0" w:beforeAutospacing="0"/>
        <w:ind w:left="425" w:hanging="425"/>
        <w:jc w:val="both"/>
        <w:rPr>
          <w:sz w:val="24"/>
        </w:rPr>
      </w:pPr>
      <w:r>
        <w:rPr>
          <w:sz w:val="24"/>
        </w:rPr>
        <w:t xml:space="preserve">les nom et numéro de version du logiciel; </w:t>
      </w:r>
    </w:p>
    <w:p w14:paraId="5A6CB759" w14:textId="77777777" w:rsidR="002574AD" w:rsidRDefault="00402F18">
      <w:pPr>
        <w:numPr>
          <w:ilvl w:val="0"/>
          <w:numId w:val="10"/>
        </w:numPr>
        <w:spacing w:before="0" w:beforeAutospacing="0"/>
        <w:ind w:left="425" w:hanging="425"/>
        <w:jc w:val="both"/>
        <w:rPr>
          <w:sz w:val="24"/>
        </w:rPr>
      </w:pPr>
      <w:r>
        <w:rPr>
          <w:sz w:val="24"/>
        </w:rPr>
        <w:t xml:space="preserve">l'identification complète de l'œuvre et de l'auteur, du développeur, du créateur, du traducteur, de la personne saisissant les données, du graphiste, de l'éditeur, du réviseur, du photographe, du producteur; </w:t>
      </w:r>
    </w:p>
    <w:p w14:paraId="17C2C840" w14:textId="77777777" w:rsidR="002574AD" w:rsidRDefault="00402F18">
      <w:pPr>
        <w:numPr>
          <w:ilvl w:val="0"/>
          <w:numId w:val="10"/>
        </w:numPr>
        <w:spacing w:before="0" w:beforeAutospacing="0"/>
        <w:ind w:left="425" w:hanging="425"/>
        <w:jc w:val="both"/>
        <w:rPr>
          <w:sz w:val="24"/>
        </w:rPr>
      </w:pPr>
      <w:r>
        <w:rPr>
          <w:sz w:val="24"/>
        </w:rPr>
        <w:t xml:space="preserve">une copie de la licence d'exploitation du produit ou de l'accord octroyant les droits en question au contractant ou une référence à cette licence; </w:t>
      </w:r>
    </w:p>
    <w:p w14:paraId="2688ED7C" w14:textId="77777777" w:rsidR="002574AD" w:rsidRDefault="00402F18">
      <w:pPr>
        <w:numPr>
          <w:ilvl w:val="0"/>
          <w:numId w:val="10"/>
        </w:numPr>
        <w:spacing w:before="0" w:beforeAutospacing="0"/>
        <w:ind w:left="425" w:hanging="425"/>
        <w:jc w:val="both"/>
        <w:rPr>
          <w:sz w:val="24"/>
        </w:rPr>
      </w:pPr>
      <w:r>
        <w:rPr>
          <w:sz w:val="24"/>
        </w:rPr>
        <w:t xml:space="preserve">une copie de l'accord ou un extrait du contrat de travail octroyant les droits en question au contractant lorsque des parties du résultat ont été créées par son personnel; </w:t>
      </w:r>
    </w:p>
    <w:p w14:paraId="6E0B644B" w14:textId="77777777" w:rsidR="002574AD" w:rsidRDefault="00402F18">
      <w:pPr>
        <w:numPr>
          <w:ilvl w:val="0"/>
          <w:numId w:val="10"/>
        </w:numPr>
        <w:spacing w:before="0" w:beforeAutospacing="0"/>
        <w:ind w:left="425" w:hanging="425"/>
        <w:jc w:val="both"/>
        <w:rPr>
          <w:sz w:val="24"/>
        </w:rPr>
      </w:pPr>
      <w:r>
        <w:rPr>
          <w:sz w:val="24"/>
        </w:rPr>
        <w:t>le texte de l'avis d'exclusion de responsabilité, le cas échéant.</w:t>
      </w:r>
    </w:p>
    <w:p w14:paraId="46137E91" w14:textId="77777777" w:rsidR="002574AD" w:rsidRDefault="00402F18">
      <w:pPr>
        <w:jc w:val="both"/>
        <w:rPr>
          <w:sz w:val="24"/>
        </w:rPr>
      </w:pPr>
      <w:r>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74EB5B1C" w14:textId="77777777" w:rsidR="002574AD" w:rsidRDefault="00402F18">
      <w:pPr>
        <w:jc w:val="both"/>
        <w:rPr>
          <w:sz w:val="24"/>
        </w:rPr>
      </w:pPr>
      <w:r>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04134A98" w14:textId="77777777" w:rsidR="002574AD" w:rsidRDefault="00402F18">
      <w:pPr>
        <w:pStyle w:val="Heading3contract"/>
      </w:pPr>
      <w:r>
        <w:t>II.10.6</w:t>
      </w:r>
      <w:r>
        <w:tab/>
        <w:t>Auteurs</w:t>
      </w:r>
    </w:p>
    <w:p w14:paraId="732161C9" w14:textId="77777777" w:rsidR="002574AD" w:rsidRDefault="00402F18">
      <w:pPr>
        <w:jc w:val="both"/>
      </w:pPr>
      <w:r>
        <w:rPr>
          <w:sz w:val="24"/>
        </w:rPr>
        <w:t xml:space="preserve">Par la livraison des résultats, le contractant confirme qu'ils peuvent être divulgués et garantit que leurs auteurs s'engagent à ne pas s'opposer à la mention de leur nom lors de la présentation des résultats au public. Les noms des auteurs sont mentionnés sur demande selon les modalités communiquées par le contractant à Expertise France. </w:t>
      </w:r>
    </w:p>
    <w:p w14:paraId="62B1618A" w14:textId="77777777" w:rsidR="002574AD" w:rsidRDefault="00402F18">
      <w:pPr>
        <w:jc w:val="both"/>
        <w:rPr>
          <w:sz w:val="24"/>
        </w:rPr>
      </w:pPr>
      <w:r>
        <w:rPr>
          <w:sz w:val="24"/>
        </w:rPr>
        <w:t xml:space="preserve">Le contractant obtient l'accord des auteurs en ce qui concerne l'octroi des droits en question et est disposé à fournir des justificatifs sur demande. </w:t>
      </w:r>
    </w:p>
    <w:p w14:paraId="49F7DF59" w14:textId="77777777" w:rsidR="002574AD" w:rsidRDefault="00402F18">
      <w:pPr>
        <w:pStyle w:val="Heading3contract"/>
      </w:pPr>
      <w:r>
        <w:lastRenderedPageBreak/>
        <w:t>II.10.7</w:t>
      </w:r>
      <w:r>
        <w:tab/>
        <w:t>Personnes représentées sur des photographies ou dans des films</w:t>
      </w:r>
    </w:p>
    <w:p w14:paraId="4540289B" w14:textId="77777777" w:rsidR="002574AD" w:rsidRDefault="00402F18">
      <w:pPr>
        <w:jc w:val="both"/>
      </w:pPr>
      <w:r>
        <w:rPr>
          <w:sz w:val="24"/>
        </w:rPr>
        <w:t xml:space="preserve">Si des personnes physiques reconnaissables sont représentées dans un résultat ou que leur voix est enregistrée, le contractant présente, à la demande d’Expertise France,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 </w:t>
      </w:r>
    </w:p>
    <w:p w14:paraId="4962A2E4" w14:textId="77777777" w:rsidR="002574AD" w:rsidRDefault="00402F18">
      <w:pPr>
        <w:pStyle w:val="Heading3contract"/>
      </w:pPr>
      <w:r>
        <w:t>II.10.8</w:t>
      </w:r>
      <w:r>
        <w:tab/>
        <w:t>Droit d'auteur du contractant sur les droits préexistants</w:t>
      </w:r>
    </w:p>
    <w:p w14:paraId="680FE3D6" w14:textId="77777777" w:rsidR="002574AD" w:rsidRDefault="00402F18">
      <w:pPr>
        <w:tabs>
          <w:tab w:val="left" w:pos="3780"/>
        </w:tabs>
        <w:jc w:val="both"/>
        <w:outlineLvl w:val="0"/>
      </w:pPr>
      <w:r>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Expertise France. Tous droits réservés. Certaines parties font l'objet d'une licence sous conditions à Expertise France. </w:t>
      </w:r>
    </w:p>
    <w:p w14:paraId="44A46EDF" w14:textId="77777777" w:rsidR="002574AD" w:rsidRDefault="00402F18">
      <w:pPr>
        <w:pStyle w:val="Heading3contract"/>
      </w:pPr>
      <w:r>
        <w:t>II.10.9</w:t>
      </w:r>
      <w:r>
        <w:tab/>
        <w:t xml:space="preserve">Visibilité du financement d’Expertise France, de l'Union européenne ou de l’Etat français et exclusion de responsabilité </w:t>
      </w:r>
    </w:p>
    <w:p w14:paraId="733E2A97" w14:textId="77777777" w:rsidR="002574AD" w:rsidRDefault="00402F18">
      <w:pPr>
        <w:jc w:val="both"/>
      </w:pPr>
      <w:r>
        <w:rPr>
          <w:sz w:val="24"/>
        </w:rPr>
        <w:t>Lors de l'exploitation des résultats, le contractant déclare qu'ils ont été produits au titre d'un contrat-cadre avec, selon les cas Expertise France, l'Union européenne ou l’Etat français, et que les points de vue qui y sont exposés reflètent exclusivement l'opinion du contractant et ne constituent pas une prise de position formelle d’Expertise France.</w:t>
      </w:r>
      <w:r>
        <w:rPr>
          <w:color w:val="000000"/>
          <w:sz w:val="24"/>
        </w:rPr>
        <w:t xml:space="preserve"> </w:t>
      </w:r>
      <w:r>
        <w:rPr>
          <w:sz w:val="24"/>
        </w:rPr>
        <w:t>Expertise France peut déroger à cette obligation par écrit.</w:t>
      </w:r>
      <w:r>
        <w:rPr>
          <w:color w:val="000000"/>
          <w:sz w:val="24"/>
        </w:rPr>
        <w:t xml:space="preserve"> </w:t>
      </w:r>
    </w:p>
    <w:p w14:paraId="32F4CAEF" w14:textId="77777777" w:rsidR="002574AD" w:rsidRDefault="00402F18">
      <w:pPr>
        <w:pStyle w:val="Titre2"/>
      </w:pPr>
      <w:r>
        <w:t>Article II.11– Force majeure</w:t>
      </w:r>
    </w:p>
    <w:p w14:paraId="7419F1D6" w14:textId="77777777" w:rsidR="002574AD" w:rsidRDefault="00402F18">
      <w:pPr>
        <w:ind w:left="851" w:hanging="851"/>
        <w:jc w:val="both"/>
        <w:rPr>
          <w:sz w:val="24"/>
        </w:rPr>
      </w:pPr>
      <w:r>
        <w:rPr>
          <w:b/>
          <w:sz w:val="24"/>
        </w:rPr>
        <w:t>II.11.1</w:t>
      </w:r>
      <w:r>
        <w:rPr>
          <w:sz w:val="24"/>
        </w:rPr>
        <w:tab/>
        <w:t>On entend par «force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225F95BB" w14:textId="77777777" w:rsidR="002574AD" w:rsidRDefault="00402F18">
      <w:pPr>
        <w:ind w:left="851" w:hanging="851"/>
        <w:jc w:val="both"/>
        <w:rPr>
          <w:color w:val="000000"/>
          <w:sz w:val="24"/>
        </w:rPr>
      </w:pPr>
      <w:r>
        <w:rPr>
          <w:b/>
          <w:sz w:val="24"/>
        </w:rPr>
        <w:t>II.11.2</w:t>
      </w:r>
      <w:r>
        <w:rPr>
          <w:sz w:val="24"/>
        </w:rPr>
        <w:tab/>
        <w:t>Toute partie confrontée à un cas de force majeure en avertit formellement et sans délai l'autre partie, en précisant la nature, la durée probable et les effets prévisibles de cet événement.</w:t>
      </w:r>
    </w:p>
    <w:p w14:paraId="47FFEB7E" w14:textId="77777777" w:rsidR="002574AD" w:rsidRDefault="00402F18">
      <w:pPr>
        <w:ind w:left="851" w:hanging="851"/>
        <w:jc w:val="both"/>
        <w:rPr>
          <w:sz w:val="24"/>
        </w:rPr>
      </w:pPr>
      <w:r>
        <w:rPr>
          <w:b/>
          <w:sz w:val="24"/>
        </w:rPr>
        <w:t>II.11.3</w:t>
      </w:r>
      <w:r>
        <w:rPr>
          <w:sz w:val="24"/>
        </w:rPr>
        <w:tab/>
        <w:t>La partie confrontée à un cas de force majeure n'est pas considérée comme ayant manqué ou contrevenu à ses obligations contractuelles si elle n'a pu les exécuter en raison d'une force majeure.</w:t>
      </w:r>
      <w:r>
        <w:rPr>
          <w:color w:val="000000"/>
          <w:sz w:val="24"/>
        </w:rPr>
        <w:t xml:space="preserve"> </w:t>
      </w:r>
      <w:r>
        <w:rPr>
          <w:sz w:val="24"/>
        </w:rPr>
        <w:t>Lorsque le contractant est empêché, par un cas de force majeure, de remplir ses obligations contractuelles, son droit au paiement de la rémunération se limite aux tâches effectivement exécutées.</w:t>
      </w:r>
    </w:p>
    <w:p w14:paraId="3FFA2255" w14:textId="77777777" w:rsidR="002574AD" w:rsidRDefault="00402F18">
      <w:pPr>
        <w:ind w:left="851" w:hanging="851"/>
        <w:jc w:val="both"/>
        <w:rPr>
          <w:sz w:val="24"/>
        </w:rPr>
      </w:pPr>
      <w:r>
        <w:rPr>
          <w:b/>
          <w:sz w:val="24"/>
        </w:rPr>
        <w:t>II.11.4</w:t>
      </w:r>
      <w:r>
        <w:rPr>
          <w:sz w:val="24"/>
        </w:rPr>
        <w:tab/>
        <w:t>Les parties prennent toutes mesures pour limiter les éventuels dommages qui résulteraient d'un cas de force majeure.</w:t>
      </w:r>
    </w:p>
    <w:p w14:paraId="7A03DD62" w14:textId="77777777" w:rsidR="002574AD" w:rsidRDefault="00402F18">
      <w:pPr>
        <w:pStyle w:val="Titre2"/>
      </w:pPr>
      <w:r>
        <w:lastRenderedPageBreak/>
        <w:t>Article II.12– Pénalités</w:t>
      </w:r>
    </w:p>
    <w:p w14:paraId="0150F5E3" w14:textId="77777777" w:rsidR="002574AD" w:rsidRDefault="00402F18">
      <w:pPr>
        <w:jc w:val="both"/>
        <w:rPr>
          <w:sz w:val="24"/>
        </w:rPr>
      </w:pPr>
      <w:r>
        <w:rPr>
          <w:sz w:val="24"/>
        </w:rPr>
        <w:t xml:space="preserve">Expertise France peut imposer au contractant le paiement de pénalités si celui-ci ne remplit pas ses obligations contractuelles, ou s'il ne respecte pas le niveau de qualité requis, au regard du cahier des charges. </w:t>
      </w:r>
    </w:p>
    <w:p w14:paraId="19F5AD8E" w14:textId="77777777" w:rsidR="002574AD" w:rsidRDefault="00402F18">
      <w:pPr>
        <w:jc w:val="both"/>
        <w:rPr>
          <w:sz w:val="24"/>
        </w:rPr>
      </w:pPr>
      <w:r>
        <w:rPr>
          <w:sz w:val="24"/>
        </w:rPr>
        <w:t xml:space="preserve">Si le contractant n'exécute pas ses obligations contractuelles dans le délai fixé par le CC ou le bon de commande ou le contrat spécifique correspondant, Expertise France peut lui imposer, indépendamment de la responsabilité réelle ou potentielle du contractant et du droit d’Expertise France de résilier le CC ou le bon de commande ou le contrat spécifique correspondant, le paiement de pénalités pour chaque jour calendrier de retard, calculés selon la formule suivante: </w:t>
      </w:r>
    </w:p>
    <w:p w14:paraId="010FDAE3" w14:textId="77777777" w:rsidR="002574AD" w:rsidRDefault="00402F18">
      <w:pPr>
        <w:ind w:firstLine="284"/>
        <w:jc w:val="both"/>
        <w:rPr>
          <w:sz w:val="24"/>
        </w:rPr>
      </w:pPr>
      <w:r>
        <w:rPr>
          <w:i/>
          <w:sz w:val="24"/>
        </w:rPr>
        <w:t>V x d / 500</w:t>
      </w:r>
    </w:p>
    <w:p w14:paraId="584CDB37" w14:textId="77777777" w:rsidR="002574AD" w:rsidRDefault="00402F18">
      <w:pPr>
        <w:ind w:firstLine="284"/>
        <w:jc w:val="both"/>
        <w:rPr>
          <w:sz w:val="24"/>
        </w:rPr>
      </w:pPr>
      <w:r>
        <w:rPr>
          <w:i/>
          <w:sz w:val="24"/>
        </w:rPr>
        <w:t>V</w:t>
      </w:r>
      <w:r>
        <w:rPr>
          <w:sz w:val="24"/>
        </w:rPr>
        <w:t xml:space="preserve"> est le prix de l'achat concerné;</w:t>
      </w:r>
    </w:p>
    <w:p w14:paraId="1782BDA4" w14:textId="77777777" w:rsidR="002574AD" w:rsidRDefault="00402F18">
      <w:pPr>
        <w:ind w:left="284"/>
        <w:jc w:val="both"/>
        <w:rPr>
          <w:sz w:val="24"/>
        </w:rPr>
      </w:pPr>
      <w:r>
        <w:rPr>
          <w:i/>
          <w:sz w:val="24"/>
        </w:rPr>
        <w:t>d</w:t>
      </w:r>
      <w:r>
        <w:rPr>
          <w:sz w:val="24"/>
        </w:rPr>
        <w:t xml:space="preserve"> est le nombre de jours de retard, exprimés en jours ouvrés.</w:t>
      </w:r>
    </w:p>
    <w:p w14:paraId="0DB1EC16" w14:textId="77777777" w:rsidR="002574AD" w:rsidRDefault="00402F18">
      <w:pPr>
        <w:jc w:val="both"/>
      </w:pPr>
      <w:r>
        <w:rPr>
          <w:sz w:val="24"/>
        </w:rPr>
        <w:t xml:space="preserve">Le contractant peut contester cette décision dans les trente jours à compter de la réception de la notification formelle. En l'absence de réaction de sa part ou d'une annulation écrite par Expertise France dans les trente jours suivant la réception de la contestation, la décision imposant le paiement des dommages-intérêts devient exécutoire. </w:t>
      </w:r>
    </w:p>
    <w:p w14:paraId="7DBAC19C" w14:textId="77777777" w:rsidR="002574AD" w:rsidRDefault="00402F18">
      <w:pPr>
        <w:jc w:val="both"/>
        <w:rPr>
          <w:sz w:val="24"/>
        </w:rPr>
      </w:pPr>
      <w:r>
        <w:rPr>
          <w:sz w:val="24"/>
        </w:rPr>
        <w:t>Les parties reconnaissent et conviennent expressément que toute somme payable au titre du présent article correspond à des pénalités et non à une clause pénale, et qu'elle représente une estimation raisonnable de la juste compensation des pertes susceptibles d'être occasionnées à la suite de l'inexécution des obligations.</w:t>
      </w:r>
    </w:p>
    <w:p w14:paraId="00A271AA" w14:textId="77777777" w:rsidR="002574AD" w:rsidRDefault="00402F18">
      <w:pPr>
        <w:pStyle w:val="Titre2"/>
      </w:pPr>
      <w:r>
        <w:t>Article II.13 – Suspension de l'exécution du CC</w:t>
      </w:r>
    </w:p>
    <w:p w14:paraId="72EF4120" w14:textId="77777777" w:rsidR="002574AD" w:rsidRDefault="00402F18">
      <w:pPr>
        <w:pStyle w:val="Heading3contract"/>
      </w:pPr>
      <w:r>
        <w:t>II.13.1 Suspension par le contractant</w:t>
      </w:r>
    </w:p>
    <w:p w14:paraId="5FA25592" w14:textId="77777777" w:rsidR="002574AD" w:rsidRDefault="00402F18">
      <w:pPr>
        <w:jc w:val="both"/>
        <w:rPr>
          <w:sz w:val="24"/>
        </w:rPr>
      </w:pPr>
      <w:r>
        <w:rPr>
          <w:sz w:val="24"/>
        </w:rPr>
        <w:t>Le contractant peut suspendre l'exécution de tout ou partie du CC, du bon de commande ou du contrat spécifique si un cas de force majeure rend cette exécution impossible ou excessivement difficile. Il informe sans délai Expertise France de la suspension, en communiquant toutes les justifications et précisions nécessaires, ainsi que la date envisagée de la reprise de l'exécution du CC, du bon de commande ou du contrat spécifique.</w:t>
      </w:r>
    </w:p>
    <w:p w14:paraId="71B9AB76" w14:textId="77777777" w:rsidR="002574AD" w:rsidRDefault="00402F18">
      <w:pPr>
        <w:jc w:val="both"/>
        <w:rPr>
          <w:sz w:val="24"/>
        </w:rPr>
      </w:pPr>
      <w:r>
        <w:rPr>
          <w:sz w:val="24"/>
        </w:rPr>
        <w:t xml:space="preserve">Dès que les conditions d'une reprise de l'exécution sont réunies, le contractant en informe immédiatement Expertise France, sauf si celui-ci a déjà résilié le CC, le bon de commande ou le contrat spécifique. </w:t>
      </w:r>
    </w:p>
    <w:p w14:paraId="7AF3BD82" w14:textId="77777777" w:rsidR="002574AD" w:rsidRDefault="00402F18">
      <w:pPr>
        <w:pStyle w:val="Heading3contract"/>
      </w:pPr>
      <w:r>
        <w:t>II.13.2 Suspension par Expertise France</w:t>
      </w:r>
    </w:p>
    <w:p w14:paraId="73BA16F0" w14:textId="77777777" w:rsidR="002574AD" w:rsidRDefault="00402F18">
      <w:pPr>
        <w:jc w:val="both"/>
        <w:rPr>
          <w:sz w:val="24"/>
        </w:rPr>
      </w:pPr>
      <w:r>
        <w:rPr>
          <w:sz w:val="24"/>
        </w:rPr>
        <w:t>Expertise France peut suspendre l'exécution de tout ou partie du CC, du bon de commande ou du contrat spécifique:</w:t>
      </w:r>
    </w:p>
    <w:p w14:paraId="450EF8FD" w14:textId="77777777" w:rsidR="002574AD" w:rsidRDefault="00402F18">
      <w:pPr>
        <w:jc w:val="both"/>
        <w:rPr>
          <w:sz w:val="24"/>
        </w:rPr>
      </w:pPr>
      <w:r>
        <w:rPr>
          <w:sz w:val="24"/>
        </w:rPr>
        <w:t>a)</w:t>
      </w:r>
      <w:r>
        <w:rPr>
          <w:sz w:val="24"/>
        </w:rPr>
        <w:tab/>
        <w:t xml:space="preserve">si la procédure d'attribution du CC, du bon de commande ou du contrat spécifique ou l'exécution du CC se révèle entachée d'erreurs substantielles, d'irrégularités ou de fraude; </w:t>
      </w:r>
    </w:p>
    <w:p w14:paraId="6A72C8DD" w14:textId="77777777" w:rsidR="002574AD" w:rsidRDefault="00402F18">
      <w:pPr>
        <w:jc w:val="both"/>
        <w:rPr>
          <w:sz w:val="24"/>
        </w:rPr>
      </w:pPr>
      <w:r>
        <w:rPr>
          <w:sz w:val="24"/>
        </w:rPr>
        <w:lastRenderedPageBreak/>
        <w:t>b)</w:t>
      </w:r>
      <w:r>
        <w:rPr>
          <w:sz w:val="24"/>
        </w:rPr>
        <w:tab/>
        <w:t xml:space="preserve">pour vérifier si des erreurs substantielles, des irrégularités ou des fraudes présumées ont effectivement eu lieu. </w:t>
      </w:r>
    </w:p>
    <w:p w14:paraId="5090C703" w14:textId="77777777" w:rsidR="002574AD" w:rsidRDefault="00402F18">
      <w:pPr>
        <w:jc w:val="both"/>
      </w:pPr>
      <w:r>
        <w:rPr>
          <w:sz w:val="24"/>
        </w:rPr>
        <w:t>La suspension prend effet à la date à laquelle le contractant en reçoit notification formelle, ou à une date ultérieure indiquée dans la notification. Expertise France informe le contractant dès que possible de sa décision de faire reprendre l'exécution du service suspendu ou de résilier le CC, le bon de commande ou le contrat spécifique. Le contractant ne peut exiger d'indemnisation en cas de suspension de tout ou partie du CC, du bon de commande ou du contrat spécifique.</w:t>
      </w:r>
    </w:p>
    <w:p w14:paraId="5D2F9A2D" w14:textId="77777777" w:rsidR="002574AD" w:rsidRDefault="00402F18">
      <w:pPr>
        <w:pStyle w:val="Titre2"/>
      </w:pPr>
      <w:r>
        <w:t>Article II.14– Résiliation du CC</w:t>
      </w:r>
    </w:p>
    <w:p w14:paraId="063A9342" w14:textId="77777777" w:rsidR="002574AD" w:rsidRDefault="00402F18">
      <w:pPr>
        <w:pStyle w:val="Heading3contract"/>
      </w:pPr>
      <w:r>
        <w:t>II.14.1</w:t>
      </w:r>
      <w:r>
        <w:tab/>
        <w:t>Motifs de la résiliation</w:t>
      </w:r>
    </w:p>
    <w:p w14:paraId="102FF577" w14:textId="77777777" w:rsidR="002574AD" w:rsidRDefault="00402F18">
      <w:pPr>
        <w:jc w:val="both"/>
        <w:rPr>
          <w:sz w:val="24"/>
        </w:rPr>
      </w:pPr>
      <w:r>
        <w:rPr>
          <w:sz w:val="24"/>
        </w:rPr>
        <w:t>Expertise France peut résilier le présent CC, un bon de commande ou un contrat spécifique dans les cas suivants:</w:t>
      </w:r>
    </w:p>
    <w:p w14:paraId="1AE88956" w14:textId="77777777" w:rsidR="002574AD" w:rsidRDefault="00402F18">
      <w:pPr>
        <w:ind w:left="851" w:hanging="851"/>
        <w:jc w:val="both"/>
        <w:rPr>
          <w:sz w:val="24"/>
        </w:rPr>
      </w:pPr>
      <w:r>
        <w:rPr>
          <w:sz w:val="24"/>
        </w:rPr>
        <w:t>a)</w:t>
      </w:r>
      <w:r>
        <w:rPr>
          <w:sz w:val="24"/>
        </w:rPr>
        <w:tab/>
        <w:t>lorsqu'un changement juridique, financier, technique, d'organisation ou de contrôle dans la situation du contractant est susceptible d'affecter l'exécution du CC, du bon de commande ou du contrat spécifique de manière substantielle ou de remettre en cause la décision d'attribution du CC;</w:t>
      </w:r>
    </w:p>
    <w:p w14:paraId="65E95712" w14:textId="77777777" w:rsidR="002574AD" w:rsidRDefault="00402F18">
      <w:pPr>
        <w:ind w:left="851" w:hanging="851"/>
        <w:jc w:val="both"/>
        <w:rPr>
          <w:sz w:val="24"/>
        </w:rPr>
      </w:pPr>
      <w:r>
        <w:rPr>
          <w:sz w:val="24"/>
        </w:rPr>
        <w:t>b)</w:t>
      </w:r>
      <w:r>
        <w:rPr>
          <w:sz w:val="24"/>
        </w:rPr>
        <w:tab/>
        <w:t>si l'exécution des tâches prévues par un bon de commande en cours ou un contrat spécifique n'a pas effectivement débuté dans les quinze jours suivant la date prévue à cet effet, et si la nouvelle date proposée, le cas échéant, est considérée comme inacceptable par Expertise France, compte tenu de l'article II.8.2;</w:t>
      </w:r>
    </w:p>
    <w:p w14:paraId="43BE3B89" w14:textId="77777777" w:rsidR="002574AD" w:rsidRDefault="00402F18">
      <w:pPr>
        <w:ind w:left="851" w:hanging="851"/>
        <w:jc w:val="both"/>
      </w:pPr>
      <w:r>
        <w:rPr>
          <w:sz w:val="24"/>
        </w:rPr>
        <w:t>c)</w:t>
      </w:r>
      <w:r>
        <w:rPr>
          <w:sz w:val="24"/>
        </w:rPr>
        <w:tab/>
        <w:t xml:space="preserve">si le contractant n'exécute pas le CC, un bon de commande ou un contrat spécifique conformément au cahier des charges ou à la demande de service ou s'il ne remplit pas une autre obligation contractuelle substantielle; la résiliation d'au moins trois bons de commande ou contrats spécifiques pour ce motif constitue un motif de résiliation du CC; </w:t>
      </w:r>
    </w:p>
    <w:p w14:paraId="73FEC31E" w14:textId="77777777" w:rsidR="002574AD" w:rsidRDefault="00402F18">
      <w:pPr>
        <w:ind w:left="851" w:hanging="851"/>
        <w:jc w:val="both"/>
      </w:pPr>
      <w:r>
        <w:rPr>
          <w:sz w:val="24"/>
        </w:rPr>
        <w:t>d)</w:t>
      </w:r>
      <w:r>
        <w:rPr>
          <w:sz w:val="24"/>
        </w:rPr>
        <w:tab/>
        <w:t xml:space="preserve">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 au contrat spécifique est susceptible de remettre en cause la décision d'attribution du CC, du bon de commande ou du contrat spécifique ou de donner lieu à une inégalité de traitement entre soumissionnaires ou contractants; </w:t>
      </w:r>
    </w:p>
    <w:p w14:paraId="0F9059A0" w14:textId="77777777" w:rsidR="002574AD" w:rsidRDefault="00402F18">
      <w:pPr>
        <w:ind w:left="851" w:hanging="851"/>
        <w:jc w:val="both"/>
        <w:rPr>
          <w:sz w:val="24"/>
        </w:rPr>
      </w:pPr>
      <w:r>
        <w:rPr>
          <w:sz w:val="24"/>
        </w:rPr>
        <w:t>e)</w:t>
      </w:r>
      <w:r>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2FCB0F31" w14:textId="77777777" w:rsidR="002574AD" w:rsidRDefault="00402F18">
      <w:pPr>
        <w:ind w:left="851" w:hanging="851"/>
        <w:jc w:val="both"/>
      </w:pPr>
      <w:r>
        <w:rPr>
          <w:sz w:val="24"/>
        </w:rPr>
        <w:t>f)</w:t>
      </w:r>
      <w:r>
        <w:rPr>
          <w:sz w:val="24"/>
        </w:rPr>
        <w:tab/>
        <w:t xml:space="preserve">si, en matière professionnelle, le contractant ou toute personne physique ayant le pouvoir de le représenter ou de prendre des décisions en son nom a commis une faute grave constatée par tout moyen; </w:t>
      </w:r>
    </w:p>
    <w:p w14:paraId="1C1289E5" w14:textId="77777777" w:rsidR="002574AD" w:rsidRDefault="00402F18">
      <w:pPr>
        <w:ind w:left="851" w:hanging="851"/>
        <w:jc w:val="both"/>
        <w:rPr>
          <w:sz w:val="24"/>
        </w:rPr>
      </w:pPr>
      <w:r>
        <w:rPr>
          <w:sz w:val="24"/>
        </w:rPr>
        <w:lastRenderedPageBreak/>
        <w:t>g)</w:t>
      </w:r>
      <w:r>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0E40C76C" w14:textId="77777777" w:rsidR="002574AD" w:rsidRDefault="00402F18">
      <w:pPr>
        <w:ind w:left="851" w:hanging="851"/>
        <w:jc w:val="both"/>
        <w:rPr>
          <w:sz w:val="24"/>
        </w:rPr>
      </w:pPr>
      <w:r>
        <w:rPr>
          <w:sz w:val="24"/>
        </w:rPr>
        <w:t>h)</w:t>
      </w:r>
      <w:r>
        <w:rPr>
          <w:sz w:val="24"/>
        </w:rPr>
        <w:tab/>
        <w:t>si Expertise France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d’Expertise France, de l’Etat français ou de l'Union européenne;</w:t>
      </w:r>
    </w:p>
    <w:p w14:paraId="662F3AAC" w14:textId="77777777" w:rsidR="002574AD" w:rsidRDefault="00402F18">
      <w:pPr>
        <w:ind w:left="851" w:hanging="851"/>
        <w:jc w:val="both"/>
        <w:rPr>
          <w:sz w:val="24"/>
        </w:rPr>
      </w:pPr>
      <w:r>
        <w:rPr>
          <w:sz w:val="24"/>
        </w:rPr>
        <w:t>i)</w:t>
      </w:r>
      <w:r>
        <w:rPr>
          <w:sz w:val="24"/>
        </w:rPr>
        <w:tab/>
        <w:t>si Expertise France détient la preuve que le contractant ou toute personne physique ayant le pouvoir de le représenter ou de prendre des décisions en son nom a commis des erreurs substantielles, des irrégularités ou une fraude dans la procédure de passation de marché ou dans l'exécution du CC, notamment en cas de communication d'informations erronées;</w:t>
      </w:r>
    </w:p>
    <w:p w14:paraId="3CEABA6B" w14:textId="77777777" w:rsidR="002574AD" w:rsidRDefault="00402F18">
      <w:pPr>
        <w:ind w:left="851" w:hanging="851"/>
        <w:jc w:val="both"/>
        <w:rPr>
          <w:sz w:val="24"/>
        </w:rPr>
      </w:pPr>
      <w:r>
        <w:rPr>
          <w:sz w:val="24"/>
        </w:rPr>
        <w:t>j)</w:t>
      </w:r>
      <w:r>
        <w:rPr>
          <w:sz w:val="24"/>
        </w:rPr>
        <w:tab/>
        <w:t>si le contractant ne peut, par sa propre faute, obtenir un permis ou une autorisation nécessaire à l'exécution du CC, du bon de commande ou du contrat spécifique;</w:t>
      </w:r>
    </w:p>
    <w:p w14:paraId="13FE5DDC" w14:textId="77777777" w:rsidR="002574AD" w:rsidRDefault="00402F18">
      <w:pPr>
        <w:ind w:left="851" w:hanging="851"/>
        <w:jc w:val="both"/>
      </w:pPr>
      <w:r>
        <w:rPr>
          <w:sz w:val="24"/>
        </w:rPr>
        <w:t>k)</w:t>
      </w:r>
      <w:r>
        <w:rPr>
          <w:sz w:val="24"/>
        </w:rPr>
        <w:tab/>
        <w:t xml:space="preserve">si les besoins d’Expertise France évoluent et si de nouveaux services ne sont plus nécessaires en vertu du CC; </w:t>
      </w:r>
    </w:p>
    <w:p w14:paraId="2063833C" w14:textId="77777777" w:rsidR="002574AD" w:rsidRDefault="00402F18">
      <w:pPr>
        <w:ind w:left="851" w:hanging="851"/>
        <w:jc w:val="both"/>
        <w:rPr>
          <w:sz w:val="24"/>
        </w:rPr>
      </w:pPr>
      <w:r>
        <w:rPr>
          <w:sz w:val="24"/>
        </w:rPr>
        <w:t>l)</w:t>
      </w:r>
      <w:r>
        <w:rPr>
          <w:sz w:val="24"/>
        </w:rPr>
        <w:tab/>
        <w:t>si, à la suite de la résiliation du CC conclu avec un ou plusieurs des contractants, le contrat-cadre multiple avec remise en concurrence ne comporte pas la concurrence minimale requise ;</w:t>
      </w:r>
    </w:p>
    <w:p w14:paraId="24AE651F" w14:textId="77777777" w:rsidR="002574AD" w:rsidRDefault="00402F18">
      <w:pPr>
        <w:ind w:left="851" w:hanging="851"/>
        <w:jc w:val="both"/>
      </w:pPr>
      <w:r>
        <w:rPr>
          <w:sz w:val="24"/>
        </w:rPr>
        <w:t>m)</w:t>
      </w:r>
      <w:r>
        <w:rPr>
          <w:sz w:val="24"/>
        </w:rPr>
        <w:tab/>
        <w:t xml:space="preserve"> si le contractant a délibérément manqué au code de conduite est susceptible d’entraîner la résiliation du contrat et d’engager la responsabilité du titulaire.</w:t>
      </w:r>
    </w:p>
    <w:p w14:paraId="516A254F" w14:textId="77777777" w:rsidR="002574AD" w:rsidRDefault="00402F18">
      <w:pPr>
        <w:pStyle w:val="Heading3contract"/>
      </w:pPr>
      <w:r>
        <w:t>II.14.2</w:t>
      </w:r>
      <w:r>
        <w:tab/>
        <w:t>Procédure de résiliation</w:t>
      </w:r>
    </w:p>
    <w:p w14:paraId="702639BD" w14:textId="77777777" w:rsidR="002574AD" w:rsidRDefault="00402F18">
      <w:pPr>
        <w:jc w:val="both"/>
      </w:pPr>
      <w:r>
        <w:rPr>
          <w:sz w:val="24"/>
        </w:rPr>
        <w:t xml:space="preserve">Lorsqu’Expertise France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0581F309" w14:textId="11E8D364" w:rsidR="002574AD" w:rsidRDefault="00402F18">
      <w:pPr>
        <w:jc w:val="both"/>
      </w:pPr>
      <w:r>
        <w:rPr>
          <w:sz w:val="24"/>
        </w:rPr>
        <w:t xml:space="preserve">En l'absence d'acceptation de </w:t>
      </w:r>
      <w:r w:rsidR="000B212E">
        <w:rPr>
          <w:sz w:val="24"/>
        </w:rPr>
        <w:t>ces observations confirmées</w:t>
      </w:r>
      <w:r>
        <w:rPr>
          <w:sz w:val="24"/>
        </w:rPr>
        <w:t xml:space="preserve"> par un accord écrit d’Expertise France dans les 30 jours suivant la réception de celles-ci, la procédure de résiliation est poursuivie. Dans tous les cas de résiliation, Expertise France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65555EFC" w14:textId="77777777" w:rsidR="002574AD" w:rsidRDefault="00402F18">
      <w:pPr>
        <w:pStyle w:val="Heading3contract"/>
      </w:pPr>
      <w:r>
        <w:lastRenderedPageBreak/>
        <w:t>II.14.3</w:t>
      </w:r>
      <w:r>
        <w:tab/>
        <w:t>Effets de la résiliation</w:t>
      </w:r>
    </w:p>
    <w:p w14:paraId="1729C4AA" w14:textId="77777777" w:rsidR="002574AD" w:rsidRDefault="00402F18">
      <w:pPr>
        <w:jc w:val="both"/>
      </w:pPr>
      <w:r>
        <w:rPr>
          <w:sz w:val="24"/>
        </w:rPr>
        <w:t>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trente jours 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Pr>
          <w:color w:val="000000"/>
          <w:sz w:val="24"/>
        </w:rPr>
        <w:t xml:space="preserve"> </w:t>
      </w:r>
      <w:r>
        <w:rPr>
          <w:sz w:val="24"/>
        </w:rPr>
        <w:t>Expertise France peut récupérer tout montant versé dans le cadre du CC.</w:t>
      </w:r>
      <w:r>
        <w:rPr>
          <w:color w:val="000000"/>
          <w:sz w:val="24"/>
        </w:rPr>
        <w:t xml:space="preserve"> </w:t>
      </w:r>
    </w:p>
    <w:p w14:paraId="386A5C70" w14:textId="77777777" w:rsidR="002574AD" w:rsidRDefault="00402F18">
      <w:pPr>
        <w:jc w:val="both"/>
        <w:rPr>
          <w:color w:val="000000"/>
          <w:sz w:val="24"/>
        </w:rPr>
      </w:pPr>
      <w:r>
        <w:rPr>
          <w:sz w:val="24"/>
        </w:rPr>
        <w:t>Expertise France peut exiger l'indemnisation de tout dommage occasionné en cas de résiliation.</w:t>
      </w:r>
    </w:p>
    <w:p w14:paraId="636914BE" w14:textId="77777777" w:rsidR="002574AD" w:rsidRDefault="00402F18">
      <w:pPr>
        <w:jc w:val="both"/>
        <w:rPr>
          <w:sz w:val="24"/>
        </w:rPr>
      </w:pPr>
      <w:r>
        <w:rPr>
          <w:sz w:val="24"/>
        </w:rPr>
        <w:t>Après la résiliation, Expertise France peut faire appel à tout autre contractant pour exécuter ou achever les prestations.</w:t>
      </w:r>
      <w:r>
        <w:rPr>
          <w:color w:val="000000"/>
          <w:sz w:val="24"/>
        </w:rPr>
        <w:t xml:space="preserve"> </w:t>
      </w:r>
      <w:r>
        <w:rPr>
          <w:sz w:val="24"/>
        </w:rPr>
        <w:t>Expertise France est en droit de réclamer au contractant le remboursement de tous les frais supplémentaires ainsi occasionnés, sans préjudice de tous autres droits ou garanties qu'il peut détenir en vertu du CC.</w:t>
      </w:r>
    </w:p>
    <w:p w14:paraId="514DB7FB" w14:textId="77777777" w:rsidR="002574AD" w:rsidRDefault="00402F18">
      <w:pPr>
        <w:pStyle w:val="Titre2"/>
      </w:pPr>
      <w:r>
        <w:t>Article II.15 – Rapports et paiements</w:t>
      </w:r>
    </w:p>
    <w:p w14:paraId="2D97F4CC" w14:textId="77777777" w:rsidR="002574AD" w:rsidRDefault="00402F18">
      <w:pPr>
        <w:pStyle w:val="Heading3contract"/>
      </w:pPr>
      <w:r>
        <w:t>II.15.1</w:t>
      </w:r>
      <w:r>
        <w:tab/>
        <w:t>Date du paiement</w:t>
      </w:r>
    </w:p>
    <w:p w14:paraId="3996FD11" w14:textId="77777777" w:rsidR="002574AD" w:rsidRDefault="00402F18">
      <w:pPr>
        <w:jc w:val="both"/>
        <w:rPr>
          <w:sz w:val="24"/>
        </w:rPr>
      </w:pPr>
      <w:r>
        <w:rPr>
          <w:sz w:val="24"/>
        </w:rPr>
        <w:t>Les paiements sont réputés effectués à la date de débit du compte d’Expertise France.</w:t>
      </w:r>
    </w:p>
    <w:p w14:paraId="70774F89" w14:textId="77777777" w:rsidR="002574AD" w:rsidRDefault="00402F18">
      <w:pPr>
        <w:pStyle w:val="Heading3contract"/>
      </w:pPr>
      <w:r>
        <w:t>II.15.2 Monnaie</w:t>
      </w:r>
    </w:p>
    <w:p w14:paraId="2C333D39" w14:textId="77777777" w:rsidR="002574AD" w:rsidRDefault="00402F18">
      <w:pPr>
        <w:jc w:val="both"/>
        <w:rPr>
          <w:sz w:val="24"/>
        </w:rPr>
      </w:pPr>
      <w:r>
        <w:rPr>
          <w:sz w:val="24"/>
        </w:rPr>
        <w:t xml:space="preserve">Le CC est libellé en euros. </w:t>
      </w:r>
    </w:p>
    <w:p w14:paraId="44C07053" w14:textId="77777777" w:rsidR="002574AD" w:rsidRDefault="00402F18">
      <w:pPr>
        <w:jc w:val="both"/>
        <w:rPr>
          <w:sz w:val="24"/>
        </w:rPr>
      </w:pPr>
      <w:r>
        <w:rPr>
          <w:sz w:val="24"/>
        </w:rPr>
        <w:t xml:space="preserve">Les paiements sont exécutés en euros ou dans la monnaie locale indiquée à l'article I.5. </w:t>
      </w:r>
    </w:p>
    <w:p w14:paraId="25A1F7F8" w14:textId="77777777" w:rsidR="002574AD" w:rsidRDefault="00402F18">
      <w:pPr>
        <w:jc w:val="both"/>
        <w:rPr>
          <w:sz w:val="24"/>
        </w:rPr>
      </w:pPr>
      <w:r>
        <w:rPr>
          <w:sz w:val="24"/>
        </w:rPr>
        <w:t xml:space="preserve">La conversion entre l'euro et une autre monnaie se fait au cours journalier de l'euro publié au </w:t>
      </w:r>
      <w:r>
        <w:rPr>
          <w:i/>
          <w:sz w:val="24"/>
        </w:rPr>
        <w:t>Journal officiel de l'Union européenne</w:t>
      </w:r>
      <w:r>
        <w:rPr>
          <w:sz w:val="24"/>
        </w:rPr>
        <w:t xml:space="preserve"> ou, à défaut, au taux de change comptable mensuel établi par la Commission européenne et publié sur son site internet, applicable le jour de l'établissement de l'ordre de paiement par Expertise France. </w:t>
      </w:r>
    </w:p>
    <w:p w14:paraId="51B2BA70" w14:textId="77777777" w:rsidR="002574AD" w:rsidRDefault="00402F18">
      <w:pPr>
        <w:pStyle w:val="Heading3contract"/>
      </w:pPr>
      <w:r>
        <w:t>II.15.3</w:t>
      </w:r>
      <w:r>
        <w:tab/>
        <w:t>Frais de virement</w:t>
      </w:r>
    </w:p>
    <w:p w14:paraId="50A73041" w14:textId="5113346C" w:rsidR="002574AD" w:rsidRDefault="00402F18">
      <w:pPr>
        <w:jc w:val="both"/>
        <w:rPr>
          <w:sz w:val="24"/>
        </w:rPr>
      </w:pPr>
      <w:r>
        <w:rPr>
          <w:sz w:val="24"/>
        </w:rPr>
        <w:t>Les frais de virement sont répartis comme suit</w:t>
      </w:r>
      <w:r w:rsidR="000B212E">
        <w:rPr>
          <w:sz w:val="24"/>
        </w:rPr>
        <w:t xml:space="preserve"> </w:t>
      </w:r>
      <w:r>
        <w:rPr>
          <w:sz w:val="24"/>
        </w:rPr>
        <w:t>:</w:t>
      </w:r>
    </w:p>
    <w:p w14:paraId="38F31816" w14:textId="3D2A742A" w:rsidR="002574AD" w:rsidRDefault="000B212E">
      <w:pPr>
        <w:numPr>
          <w:ilvl w:val="0"/>
          <w:numId w:val="11"/>
        </w:numPr>
        <w:spacing w:before="0" w:beforeAutospacing="0"/>
        <w:ind w:left="425" w:hanging="425"/>
        <w:jc w:val="both"/>
        <w:rPr>
          <w:color w:val="000000"/>
          <w:sz w:val="24"/>
        </w:rPr>
      </w:pPr>
      <w:r>
        <w:rPr>
          <w:sz w:val="24"/>
        </w:rPr>
        <w:t>Les</w:t>
      </w:r>
      <w:r w:rsidR="00402F18">
        <w:rPr>
          <w:sz w:val="24"/>
        </w:rPr>
        <w:t xml:space="preserve"> frais d'émission facturés par la banque d’Expertise Fran</w:t>
      </w:r>
      <w:r>
        <w:rPr>
          <w:sz w:val="24"/>
        </w:rPr>
        <w:t xml:space="preserve">ce sont à la charge d’Expertise </w:t>
      </w:r>
      <w:r w:rsidR="00402F18">
        <w:rPr>
          <w:sz w:val="24"/>
        </w:rPr>
        <w:t>France;</w:t>
      </w:r>
    </w:p>
    <w:p w14:paraId="60EFE21A" w14:textId="4EEB02E1" w:rsidR="002574AD" w:rsidRDefault="000B212E">
      <w:pPr>
        <w:numPr>
          <w:ilvl w:val="0"/>
          <w:numId w:val="11"/>
        </w:numPr>
        <w:spacing w:before="0" w:beforeAutospacing="0"/>
        <w:ind w:left="425" w:hanging="425"/>
        <w:jc w:val="both"/>
        <w:rPr>
          <w:sz w:val="24"/>
        </w:rPr>
      </w:pPr>
      <w:r>
        <w:rPr>
          <w:sz w:val="24"/>
        </w:rPr>
        <w:t>Les</w:t>
      </w:r>
      <w:r w:rsidR="00402F18">
        <w:rPr>
          <w:sz w:val="24"/>
        </w:rPr>
        <w:t xml:space="preserve"> frais de réception facturés par la banque du contractant sont à la charge de ce </w:t>
      </w:r>
      <w:r>
        <w:rPr>
          <w:sz w:val="24"/>
        </w:rPr>
        <w:t>dernier ;</w:t>
      </w:r>
    </w:p>
    <w:p w14:paraId="6DC1DEAD" w14:textId="34AE75BF" w:rsidR="002574AD" w:rsidRDefault="000B212E">
      <w:pPr>
        <w:numPr>
          <w:ilvl w:val="0"/>
          <w:numId w:val="11"/>
        </w:numPr>
        <w:spacing w:before="0" w:beforeAutospacing="0"/>
        <w:ind w:left="425" w:hanging="425"/>
        <w:jc w:val="both"/>
        <w:rPr>
          <w:sz w:val="24"/>
        </w:rPr>
      </w:pPr>
      <w:r>
        <w:rPr>
          <w:sz w:val="24"/>
        </w:rPr>
        <w:t>Les</w:t>
      </w:r>
      <w:r w:rsidR="00402F18">
        <w:rPr>
          <w:sz w:val="24"/>
        </w:rPr>
        <w:t xml:space="preserve"> frais liés à un virement supplémentaire imputable à l'une des parties sont à la charge de celle-ci.</w:t>
      </w:r>
    </w:p>
    <w:p w14:paraId="41888DE1" w14:textId="77777777" w:rsidR="002574AD" w:rsidRDefault="00402F18">
      <w:pPr>
        <w:pStyle w:val="Heading3contract"/>
      </w:pPr>
      <w:r>
        <w:t>II.15.4</w:t>
      </w:r>
      <w:r>
        <w:tab/>
        <w:t>Factures et taxe sur la valeur ajoutée</w:t>
      </w:r>
    </w:p>
    <w:p w14:paraId="2EB7D478" w14:textId="77777777" w:rsidR="002574AD" w:rsidRDefault="00402F18">
      <w:pPr>
        <w:ind w:right="278"/>
        <w:jc w:val="both"/>
        <w:rPr>
          <w:sz w:val="22"/>
          <w:szCs w:val="22"/>
        </w:rPr>
      </w:pPr>
      <w:r>
        <w:rPr>
          <w:sz w:val="24"/>
        </w:rPr>
        <w:t xml:space="preserve">Sur les factures figurent, outre les mentions légales (numéro d’immatriculation au registre des sociétés de TVA intracommunautaire), l'identité du contractant, le montant, la monnaie, la </w:t>
      </w:r>
      <w:r>
        <w:rPr>
          <w:sz w:val="24"/>
        </w:rPr>
        <w:lastRenderedPageBreak/>
        <w:t>date, la référence du CC ainsi que celle du bon de commande ou du contrat et le cas échéant, la référence et l’intitulé du projet de coopération.</w:t>
      </w:r>
    </w:p>
    <w:p w14:paraId="5D5ED05D" w14:textId="77777777" w:rsidR="002574AD" w:rsidRDefault="00402F18">
      <w:pPr>
        <w:jc w:val="both"/>
        <w:rPr>
          <w:sz w:val="24"/>
        </w:rPr>
      </w:pPr>
      <w:r>
        <w:rPr>
          <w:sz w:val="24"/>
        </w:rPr>
        <w:t>Les factures indiquent le lieu d'assujettissement à la taxe sur la valeur ajoutée (TVA) du contractant et mentionnent séparément les montants hors TVA et les montants TVA incluse.</w:t>
      </w:r>
    </w:p>
    <w:p w14:paraId="196C78A6" w14:textId="77777777" w:rsidR="002574AD" w:rsidRDefault="00402F18">
      <w:pPr>
        <w:jc w:val="both"/>
        <w:rPr>
          <w:sz w:val="24"/>
        </w:rPr>
      </w:pPr>
      <w:r>
        <w:rPr>
          <w:sz w:val="24"/>
        </w:rPr>
        <w:t xml:space="preserve">Dans le cadre de projet de coopération s’inscrivant dans le cadre de financements liés à l’aide publique au développement, Expertise France est, en principe, exonéré de tous droits et taxes, notamment de la TVA. </w:t>
      </w:r>
    </w:p>
    <w:p w14:paraId="715D2B41" w14:textId="77777777" w:rsidR="002574AD" w:rsidRDefault="00402F18">
      <w:pPr>
        <w:jc w:val="both"/>
        <w:rPr>
          <w:sz w:val="24"/>
        </w:rPr>
      </w:pPr>
      <w:r>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1E514A3C" w14:textId="77777777" w:rsidR="002574AD" w:rsidRDefault="00402F18">
      <w:pPr>
        <w:ind w:left="709" w:hanging="709"/>
        <w:jc w:val="both"/>
        <w:rPr>
          <w:b/>
          <w:color w:val="000000"/>
          <w:sz w:val="24"/>
        </w:rPr>
      </w:pPr>
      <w:r>
        <w:rPr>
          <w:b/>
          <w:color w:val="000000"/>
          <w:sz w:val="24"/>
        </w:rPr>
        <w:t>II.15.5</w:t>
      </w:r>
      <w:r>
        <w:rPr>
          <w:b/>
          <w:color w:val="000000"/>
          <w:sz w:val="24"/>
        </w:rPr>
        <w:tab/>
      </w:r>
      <w:r>
        <w:rPr>
          <w:b/>
          <w:sz w:val="24"/>
        </w:rPr>
        <w:t>Garanties de préfinancement et garanties de bonne fin</w:t>
      </w:r>
    </w:p>
    <w:p w14:paraId="2F99AFBF" w14:textId="77777777" w:rsidR="002574AD" w:rsidRDefault="00402F18">
      <w:pPr>
        <w:jc w:val="both"/>
      </w:pPr>
      <w:r>
        <w:rPr>
          <w:sz w:val="24"/>
        </w:rPr>
        <w:t>Les garanties de préfinancement restent en vigueur jusqu'à l'apurement du préfinancement, par déduction des paiements intermédiaires ou du paiement du solde et, au cas où celui-ci prend la forme d'une note de débit, pendant les trois mois qui suivent la notification de la note de débit au contractant.</w:t>
      </w:r>
      <w:r>
        <w:rPr>
          <w:color w:val="000000"/>
          <w:sz w:val="24"/>
        </w:rPr>
        <w:t xml:space="preserve"> </w:t>
      </w:r>
      <w:r>
        <w:rPr>
          <w:sz w:val="24"/>
        </w:rPr>
        <w:t>Expertise France libère la garantie dans le mois qui suit.</w:t>
      </w:r>
      <w:r>
        <w:rPr>
          <w:color w:val="000000"/>
          <w:sz w:val="24"/>
        </w:rPr>
        <w:t xml:space="preserve"> </w:t>
      </w:r>
    </w:p>
    <w:p w14:paraId="35F804F5" w14:textId="77777777" w:rsidR="002574AD" w:rsidRDefault="00402F18">
      <w:pPr>
        <w:jc w:val="both"/>
      </w:pPr>
      <w:r>
        <w:rPr>
          <w:sz w:val="24"/>
        </w:rPr>
        <w:t>Les garanties de bonne fin couvrent l'exécution du service, conformément aux conditions stipulées dans la demande de services, jusqu'à son acceptation définitive par Expertise France.</w:t>
      </w:r>
      <w:r>
        <w:rPr>
          <w:color w:val="000000"/>
          <w:sz w:val="24"/>
        </w:rPr>
        <w:t xml:space="preserve"> </w:t>
      </w:r>
      <w:r>
        <w:rPr>
          <w:sz w:val="24"/>
        </w:rPr>
        <w:t>Le montant de la garantie de bonne fin ne peut dépasser le montant total du bon de commande ou du contrat spécifique. Il est prévu que cette garantie reste en vigueur jusqu'à l'acceptation définitive.</w:t>
      </w:r>
      <w:r>
        <w:rPr>
          <w:color w:val="000000"/>
          <w:sz w:val="24"/>
        </w:rPr>
        <w:t xml:space="preserve"> </w:t>
      </w:r>
      <w:r>
        <w:rPr>
          <w:sz w:val="24"/>
        </w:rPr>
        <w:t>Expertise France libère la garantie dans un délai d'un mois à compter de la date d'acceptation définitive.</w:t>
      </w:r>
      <w:r>
        <w:rPr>
          <w:color w:val="000000"/>
          <w:sz w:val="24"/>
        </w:rPr>
        <w:t xml:space="preserve"> </w:t>
      </w:r>
    </w:p>
    <w:p w14:paraId="06E30B4A" w14:textId="77777777" w:rsidR="002574AD" w:rsidRDefault="00402F18">
      <w:pPr>
        <w:jc w:val="both"/>
        <w:rPr>
          <w:sz w:val="24"/>
        </w:rPr>
      </w:pPr>
      <w:r>
        <w:rPr>
          <w:sz w:val="24"/>
        </w:rPr>
        <w:t xml:space="preserve">Lorsque, conformément à l'article I.4, une garantie financière est exigée pour le versement d'un préfinancement, ou à titre de garantie de bonne fin, les conditions suivantes doivent être remplies: </w:t>
      </w:r>
    </w:p>
    <w:p w14:paraId="4F34D905" w14:textId="77777777" w:rsidR="002574AD" w:rsidRDefault="00402F18">
      <w:pPr>
        <w:numPr>
          <w:ilvl w:val="0"/>
          <w:numId w:val="12"/>
        </w:numPr>
        <w:spacing w:before="0" w:beforeAutospacing="0"/>
        <w:ind w:left="425" w:hanging="425"/>
        <w:jc w:val="both"/>
        <w:rPr>
          <w:color w:val="000000"/>
          <w:sz w:val="24"/>
        </w:rPr>
      </w:pPr>
      <w:r>
        <w:rPr>
          <w:sz w:val="24"/>
        </w:rPr>
        <w:t>la garantie financière est fournie par une banque ou un établissement financier agréé, ou, à la demande du contractant et avec l'accord d’Expertise France, par un tiers;</w:t>
      </w:r>
    </w:p>
    <w:p w14:paraId="39766511" w14:textId="77777777" w:rsidR="002574AD" w:rsidRDefault="00402F18">
      <w:pPr>
        <w:numPr>
          <w:ilvl w:val="0"/>
          <w:numId w:val="12"/>
        </w:numPr>
        <w:spacing w:before="0" w:beforeAutospacing="0"/>
        <w:ind w:left="425" w:hanging="425"/>
        <w:jc w:val="both"/>
        <w:rPr>
          <w:sz w:val="24"/>
        </w:rPr>
      </w:pPr>
      <w:r>
        <w:rPr>
          <w:sz w:val="24"/>
        </w:rPr>
        <w:t>le garant intervient en qualité de garant à première demande et n'exige pas qu’Expertise France poursuive le débiteur principal (le contractant).</w:t>
      </w:r>
    </w:p>
    <w:p w14:paraId="0E100543" w14:textId="77777777" w:rsidR="002574AD" w:rsidRDefault="00402F18">
      <w:pPr>
        <w:jc w:val="both"/>
        <w:rPr>
          <w:sz w:val="24"/>
        </w:rPr>
      </w:pPr>
      <w:r>
        <w:rPr>
          <w:sz w:val="24"/>
        </w:rPr>
        <w:t>Les frais occasionnés par la fourniture de cette garantie sont à la charge du contractant.</w:t>
      </w:r>
    </w:p>
    <w:p w14:paraId="17A684C7" w14:textId="77777777" w:rsidR="002574AD" w:rsidRDefault="00402F18">
      <w:pPr>
        <w:pStyle w:val="Heading3contract"/>
      </w:pPr>
      <w:r>
        <w:t>II.15.6</w:t>
      </w:r>
      <w:r>
        <w:tab/>
        <w:t>Paiements intermédiaires et paiement du solde</w:t>
      </w:r>
    </w:p>
    <w:p w14:paraId="6A408AED" w14:textId="77777777" w:rsidR="002574AD" w:rsidRDefault="00402F18">
      <w:pPr>
        <w:jc w:val="both"/>
        <w:outlineLvl w:val="0"/>
      </w:pPr>
      <w:r>
        <w:rPr>
          <w:sz w:val="24"/>
        </w:rPr>
        <w:t xml:space="preserve">Le contractant présente une facture pour demander un paiement intermédiaire lors de la communication des résultats intermédiaires, accompagnée d'un rapport d'avancement ou de tout autre document, conformément à l'article I.4, au cahier des charges, au bon de commande ou au contrat spécifique. </w:t>
      </w:r>
    </w:p>
    <w:p w14:paraId="491E8E9F" w14:textId="77777777" w:rsidR="002574AD" w:rsidRDefault="00402F18">
      <w:pPr>
        <w:jc w:val="both"/>
        <w:outlineLvl w:val="0"/>
        <w:rPr>
          <w:sz w:val="24"/>
        </w:rPr>
      </w:pPr>
      <w:r>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34525283" w14:textId="77777777" w:rsidR="002574AD" w:rsidRDefault="00402F18">
      <w:pPr>
        <w:jc w:val="both"/>
        <w:rPr>
          <w:sz w:val="24"/>
        </w:rPr>
      </w:pPr>
      <w:r>
        <w:rPr>
          <w:sz w:val="24"/>
        </w:rPr>
        <w:lastRenderedPageBreak/>
        <w:t>Dès réception, Expertise France acquitte le montant dû à titre de paiement intermédiaire ou de paiement du solde dans les délais prévus à l'article I.4, sous réserve de l'approbation de la facture et des documents et sans préjudice de l'article II.15.7. L'approbation de la facture et des documents n'emporte reconnaissance ni de leur régularité, ni du caractère authentique, complet ou exact des déclarations et informations qui y sont contenues.</w:t>
      </w:r>
    </w:p>
    <w:p w14:paraId="553442E1" w14:textId="77777777" w:rsidR="002574AD" w:rsidRDefault="00402F18">
      <w:pPr>
        <w:jc w:val="both"/>
        <w:rPr>
          <w:sz w:val="24"/>
        </w:rPr>
      </w:pPr>
      <w:r>
        <w:rPr>
          <w:sz w:val="24"/>
        </w:rPr>
        <w:t xml:space="preserve">Le paiement du solde peut prendre la forme d'un recouvrement. </w:t>
      </w:r>
    </w:p>
    <w:p w14:paraId="50F6A307" w14:textId="77777777" w:rsidR="002574AD" w:rsidRDefault="00402F18">
      <w:pPr>
        <w:pStyle w:val="Heading3contract"/>
      </w:pPr>
      <w:r>
        <w:t>II.15.7</w:t>
      </w:r>
      <w:r>
        <w:tab/>
        <w:t>Suspension du délai de paiement</w:t>
      </w:r>
    </w:p>
    <w:p w14:paraId="20D935F6" w14:textId="77777777" w:rsidR="002574AD" w:rsidRDefault="00402F18">
      <w:pPr>
        <w:jc w:val="both"/>
        <w:rPr>
          <w:sz w:val="24"/>
        </w:rPr>
      </w:pPr>
      <w:r>
        <w:rPr>
          <w:sz w:val="24"/>
        </w:rPr>
        <w:t>Expertise France peut suspendre à tout moment les délais de paiement visés à l'article I.4 en informant le contractant que sa facture ne peut pas être traitée, soit parce qu'elle n'est pas conforme aux dispositions du CC, soit parce que les documents appropriés n'ont pas été produits.</w:t>
      </w:r>
    </w:p>
    <w:p w14:paraId="47F7DFDB" w14:textId="77777777" w:rsidR="002574AD" w:rsidRDefault="00402F18">
      <w:pPr>
        <w:jc w:val="both"/>
        <w:rPr>
          <w:sz w:val="24"/>
        </w:rPr>
      </w:pPr>
      <w:r>
        <w:rPr>
          <w:sz w:val="24"/>
        </w:rPr>
        <w:t>Expertise France informe le contractant dès que possible, par écrit, d'une telle suspension, en la motivant.</w:t>
      </w:r>
    </w:p>
    <w:p w14:paraId="0B53A4F6" w14:textId="77777777" w:rsidR="002574AD" w:rsidRDefault="00402F18">
      <w:pPr>
        <w:jc w:val="both"/>
      </w:pPr>
      <w:r>
        <w:rPr>
          <w:sz w:val="24"/>
        </w:rPr>
        <w:t xml:space="preserve">La suspension prend effet à la date d'envoi de la notification par Expertise France. Le délai de paiement restant recommence à courir à compter de la date de réception des informations demandées ou des documents révisés ou de la réalisation des vérifications complémentaires requises, notamment des contrôles sur place. Si la période de suspension est supérieure à deux mois, le contractant peut demander à Expertise France de motiver le maintien de la suspension. </w:t>
      </w:r>
    </w:p>
    <w:p w14:paraId="22EC2106" w14:textId="77777777" w:rsidR="002574AD" w:rsidRDefault="00402F18">
      <w:pPr>
        <w:jc w:val="both"/>
        <w:rPr>
          <w:i/>
          <w:sz w:val="24"/>
        </w:rPr>
      </w:pPr>
      <w:r>
        <w:rPr>
          <w:sz w:val="24"/>
        </w:rPr>
        <w:t>Lorsque les délais de paiement ont été suspendus à la suite du refus d'un document visé au premier alinéa et que le nouveau document produit est également refusé, Expertise France se réserve le droit de résilier le bon de commande ou le contrat spécifique conformément au point c) de l'article II.14.1.</w:t>
      </w:r>
    </w:p>
    <w:p w14:paraId="57BBAABC" w14:textId="77777777" w:rsidR="002574AD" w:rsidRDefault="00402F18">
      <w:pPr>
        <w:pStyle w:val="Heading3contract"/>
      </w:pPr>
      <w:r>
        <w:t>II.15.8</w:t>
      </w:r>
      <w:r>
        <w:tab/>
        <w:t>Intérêts de retard</w:t>
      </w:r>
    </w:p>
    <w:p w14:paraId="5591DA0B" w14:textId="77777777" w:rsidR="002574AD" w:rsidRDefault="00402F18">
      <w:pPr>
        <w:jc w:val="both"/>
        <w:rPr>
          <w:sz w:val="24"/>
        </w:rPr>
      </w:pPr>
      <w:r>
        <w:rPr>
          <w:sz w:val="24"/>
        </w:rPr>
        <w:t>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Toutefois, lorsque les intérêts calculés sont d'un montant inférieur ou égal à 200 euros, ils ne sont versés au contractant que sur demande, présentée dans les deux mois qui suivent la réception du paiement tardif. Le montant de l’indemnité forfaitaire pour frais de recouvrement est fixé à quarante (40) euros et sera versée systématiquement en sus des intérêts moratoires. Les intérêts d'un montant inférieur à 40€ ne seront pas mandatés.</w:t>
      </w:r>
    </w:p>
    <w:p w14:paraId="5766B97A" w14:textId="77777777" w:rsidR="002574AD" w:rsidRDefault="00402F18">
      <w:pPr>
        <w:jc w:val="both"/>
        <w:rPr>
          <w:sz w:val="24"/>
        </w:rPr>
      </w:pPr>
      <w:r>
        <w:rPr>
          <w:sz w:val="24"/>
        </w:rPr>
        <w:t>La suspension du délai de paiement conformément à l'article II.15.7 ne peut être considérée comme un retard de paiement.</w:t>
      </w:r>
      <w:r>
        <w:rPr>
          <w:color w:val="000000"/>
          <w:sz w:val="24"/>
        </w:rPr>
        <w:t xml:space="preserve"> </w:t>
      </w:r>
    </w:p>
    <w:p w14:paraId="1AE6633A" w14:textId="77777777" w:rsidR="002574AD" w:rsidRDefault="00402F18">
      <w:pPr>
        <w:jc w:val="both"/>
        <w:rPr>
          <w:sz w:val="24"/>
        </w:rPr>
      </w:pPr>
      <w:r>
        <w:rPr>
          <w:sz w:val="24"/>
        </w:rPr>
        <w:t>Les intérêts de retard portent sur la période comprise entre le jour qui suit la date d'exigibilité du paiement et, au plus tard, la date du paiement effectif telle que définie à l'article II.15.1.</w:t>
      </w:r>
    </w:p>
    <w:p w14:paraId="13795CBF" w14:textId="77777777" w:rsidR="002574AD" w:rsidRDefault="00402F18">
      <w:pPr>
        <w:pStyle w:val="Titre2"/>
      </w:pPr>
      <w:r>
        <w:lastRenderedPageBreak/>
        <w:t>Article II. 16 – Remboursements</w:t>
      </w:r>
    </w:p>
    <w:p w14:paraId="31E7D977" w14:textId="77777777" w:rsidR="002574AD" w:rsidRDefault="00402F18">
      <w:pPr>
        <w:ind w:left="851" w:hanging="851"/>
        <w:jc w:val="both"/>
        <w:rPr>
          <w:sz w:val="24"/>
        </w:rPr>
      </w:pPr>
      <w:r>
        <w:rPr>
          <w:b/>
          <w:sz w:val="24"/>
        </w:rPr>
        <w:t>II.16.1</w:t>
      </w:r>
      <w:r>
        <w:rPr>
          <w:sz w:val="24"/>
        </w:rPr>
        <w:tab/>
        <w:t>Si les conditions particulières ou le cahier des charges le prévoient, Expertise France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268E680C" w14:textId="77777777" w:rsidR="002574AD" w:rsidRDefault="00402F18">
      <w:pPr>
        <w:ind w:left="851" w:hanging="851"/>
        <w:jc w:val="both"/>
        <w:rPr>
          <w:sz w:val="24"/>
        </w:rPr>
      </w:pPr>
      <w:r>
        <w:rPr>
          <w:b/>
          <w:sz w:val="24"/>
        </w:rPr>
        <w:t>II.16.2</w:t>
      </w:r>
      <w:r>
        <w:rPr>
          <w:sz w:val="24"/>
        </w:rPr>
        <w:tab/>
        <w:t>Les frais de voyage et de séjour sont remboursés, le cas échéant, sur la base de l'itinéraire le plus court et du nombre minimal de nuitées nécessaires au lieu de destination.</w:t>
      </w:r>
    </w:p>
    <w:p w14:paraId="403A6894" w14:textId="77777777" w:rsidR="002574AD" w:rsidRDefault="00402F18">
      <w:pPr>
        <w:ind w:left="851" w:hanging="851"/>
        <w:jc w:val="both"/>
        <w:rPr>
          <w:sz w:val="24"/>
        </w:rPr>
      </w:pPr>
      <w:r>
        <w:rPr>
          <w:b/>
          <w:sz w:val="24"/>
        </w:rPr>
        <w:t>II.16.3</w:t>
      </w:r>
      <w:r>
        <w:rPr>
          <w:sz w:val="24"/>
        </w:rPr>
        <w:tab/>
        <w:t>Les frais de voyage sont remboursés comme suit:</w:t>
      </w:r>
    </w:p>
    <w:p w14:paraId="1BCAD5E7" w14:textId="77777777" w:rsidR="002574AD" w:rsidRDefault="00402F18">
      <w:pPr>
        <w:ind w:left="1134" w:hanging="283"/>
        <w:jc w:val="both"/>
        <w:rPr>
          <w:sz w:val="24"/>
        </w:rPr>
      </w:pPr>
      <w:r>
        <w:rPr>
          <w:sz w:val="24"/>
        </w:rPr>
        <w:t>a)</w:t>
      </w:r>
      <w:r>
        <w:rPr>
          <w:sz w:val="24"/>
        </w:rPr>
        <w:tab/>
        <w:t>les voyages aériens sont remboursés jusqu'à concurrence du prix maximum d'un billet en classe économique au moment de la réservation;</w:t>
      </w:r>
    </w:p>
    <w:p w14:paraId="4F7CB41E" w14:textId="77777777" w:rsidR="002574AD" w:rsidRDefault="00402F18">
      <w:pPr>
        <w:ind w:left="1134" w:hanging="283"/>
        <w:jc w:val="both"/>
        <w:rPr>
          <w:sz w:val="24"/>
        </w:rPr>
      </w:pPr>
      <w:r>
        <w:rPr>
          <w:sz w:val="24"/>
        </w:rPr>
        <w:t>b)</w:t>
      </w:r>
      <w:r>
        <w:rPr>
          <w:sz w:val="24"/>
        </w:rPr>
        <w:tab/>
        <w:t>les voyages par bateau ou par chemin de fer sont remboursés jusqu'à concurrence du prix maximum d'un billet de première classe;</w:t>
      </w:r>
    </w:p>
    <w:p w14:paraId="7E16BB63" w14:textId="77777777" w:rsidR="002574AD" w:rsidRDefault="00402F18">
      <w:pPr>
        <w:ind w:left="1134" w:hanging="283"/>
        <w:jc w:val="both"/>
        <w:rPr>
          <w:sz w:val="24"/>
        </w:rPr>
      </w:pPr>
      <w:r>
        <w:rPr>
          <w:sz w:val="24"/>
        </w:rPr>
        <w:t>c)</w:t>
      </w:r>
      <w:r>
        <w:rPr>
          <w:sz w:val="24"/>
        </w:rPr>
        <w:tab/>
        <w:t>les déplacements en voiture sont remboursés au prix d'un seul billet de train en première classe pour le même parcours et dans la même journée.</w:t>
      </w:r>
    </w:p>
    <w:p w14:paraId="491FB2A9" w14:textId="77777777" w:rsidR="002574AD" w:rsidRDefault="00402F18">
      <w:pPr>
        <w:tabs>
          <w:tab w:val="left" w:pos="1134"/>
        </w:tabs>
        <w:ind w:left="851"/>
        <w:jc w:val="both"/>
        <w:rPr>
          <w:sz w:val="24"/>
        </w:rPr>
      </w:pPr>
      <w:r>
        <w:rPr>
          <w:sz w:val="24"/>
        </w:rPr>
        <w:t>En outre, les déplacements en dehors du territoire de l'Union européenne sont remboursables sous réserve de l'accord préalable écrit d’Expertise France.</w:t>
      </w:r>
    </w:p>
    <w:p w14:paraId="6015D43C" w14:textId="77777777" w:rsidR="002574AD" w:rsidRDefault="00402F18">
      <w:pPr>
        <w:ind w:left="851" w:hanging="851"/>
        <w:jc w:val="both"/>
        <w:rPr>
          <w:sz w:val="24"/>
        </w:rPr>
      </w:pPr>
      <w:r>
        <w:rPr>
          <w:b/>
          <w:sz w:val="24"/>
        </w:rPr>
        <w:t>II.16.4</w:t>
      </w:r>
      <w:r>
        <w:rPr>
          <w:sz w:val="24"/>
        </w:rPr>
        <w:tab/>
        <w:t>Les frais de séjour sont remboursés sur la base d'une indemnité journalière, comme suit:</w:t>
      </w:r>
    </w:p>
    <w:p w14:paraId="407BEFA4" w14:textId="77777777" w:rsidR="002574AD" w:rsidRDefault="00402F18">
      <w:pPr>
        <w:ind w:left="1134" w:hanging="283"/>
        <w:jc w:val="both"/>
        <w:rPr>
          <w:sz w:val="24"/>
        </w:rPr>
      </w:pPr>
      <w:r>
        <w:rPr>
          <w:sz w:val="24"/>
        </w:rPr>
        <w:t>a)</w:t>
      </w:r>
      <w:r>
        <w:rPr>
          <w:sz w:val="24"/>
        </w:rPr>
        <w:tab/>
        <w:t>pour les déplacements aller-retour inférieurs à 200 km, aucune indemnité journalière n'est versée;</w:t>
      </w:r>
    </w:p>
    <w:p w14:paraId="6DA54B5B" w14:textId="77777777" w:rsidR="002574AD" w:rsidRDefault="00402F18">
      <w:pPr>
        <w:ind w:left="1134" w:hanging="283"/>
        <w:jc w:val="both"/>
        <w:rPr>
          <w:sz w:val="24"/>
        </w:rPr>
      </w:pPr>
      <w:r>
        <w:rPr>
          <w:sz w:val="24"/>
        </w:rPr>
        <w:t>b)</w:t>
      </w:r>
      <w:r>
        <w:rPr>
          <w:sz w:val="24"/>
        </w:rPr>
        <w:tab/>
        <w:t>les indemnités journalières ne sont dues qu'après réception de pièces justificatives prouvant la présence de la personne concernée au lieu de destination;</w:t>
      </w:r>
    </w:p>
    <w:p w14:paraId="7948C7A8" w14:textId="77777777" w:rsidR="002574AD" w:rsidRDefault="00402F18">
      <w:pPr>
        <w:ind w:left="1134" w:hanging="283"/>
        <w:jc w:val="both"/>
        <w:rPr>
          <w:sz w:val="24"/>
        </w:rPr>
      </w:pPr>
      <w:r>
        <w:rPr>
          <w:sz w:val="24"/>
        </w:rPr>
        <w:t>c)</w:t>
      </w:r>
      <w:r>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782083EB" w14:textId="77777777" w:rsidR="002574AD" w:rsidRDefault="00402F18">
      <w:pPr>
        <w:ind w:left="1134" w:hanging="283"/>
        <w:jc w:val="both"/>
      </w:pPr>
      <w:r>
        <w:rPr>
          <w:sz w:val="24"/>
        </w:rPr>
        <w:t>d)</w:t>
      </w:r>
      <w:r>
        <w:rPr>
          <w:sz w:val="24"/>
        </w:rPr>
        <w:tab/>
        <w:t xml:space="preserve">les indemnités journalières sont versées aux taux forfaitaires stipulés à l'article I.3; </w:t>
      </w:r>
    </w:p>
    <w:p w14:paraId="1271D35F" w14:textId="77777777" w:rsidR="002574AD" w:rsidRDefault="00402F18">
      <w:pPr>
        <w:ind w:left="1134" w:hanging="283"/>
        <w:jc w:val="both"/>
      </w:pPr>
      <w:r>
        <w:rPr>
          <w:sz w:val="24"/>
        </w:rPr>
        <w:t>e)</w:t>
      </w:r>
      <w:r>
        <w:rPr>
          <w:sz w:val="24"/>
        </w:rPr>
        <w:tab/>
        <w:t xml:space="preserve">les frais d'hébergement sont remboursés à la réception des documents justificatifs des nuitées nécessaires au lieu de destination, jusqu'à concurrence des plafonds forfaitaires stipulés à l'article I.3. </w:t>
      </w:r>
    </w:p>
    <w:p w14:paraId="33C6A6E0" w14:textId="77777777" w:rsidR="002574AD" w:rsidRDefault="00402F18">
      <w:pPr>
        <w:ind w:left="851" w:hanging="851"/>
        <w:jc w:val="both"/>
        <w:rPr>
          <w:sz w:val="24"/>
        </w:rPr>
      </w:pPr>
      <w:r>
        <w:rPr>
          <w:b/>
          <w:sz w:val="24"/>
        </w:rPr>
        <w:t>II.16.5</w:t>
      </w:r>
      <w:r>
        <w:rPr>
          <w:sz w:val="24"/>
        </w:rPr>
        <w:tab/>
        <w:t>Le coût du transport des équipements ou des bagages non accompagnés est remboursé à condition qu’Expertise France ait donné son autorisation écrite au préalable.</w:t>
      </w:r>
    </w:p>
    <w:p w14:paraId="66FC9E2A" w14:textId="77777777" w:rsidR="002574AD" w:rsidRDefault="00402F18">
      <w:pPr>
        <w:ind w:left="851" w:hanging="851"/>
        <w:jc w:val="both"/>
        <w:rPr>
          <w:sz w:val="24"/>
        </w:rPr>
      </w:pPr>
      <w:r>
        <w:rPr>
          <w:b/>
          <w:sz w:val="24"/>
        </w:rPr>
        <w:t>II.16.6.</w:t>
      </w:r>
      <w:r>
        <w:rPr>
          <w:b/>
          <w:sz w:val="24"/>
        </w:rPr>
        <w:tab/>
      </w:r>
      <w:r>
        <w:rPr>
          <w:sz w:val="24"/>
        </w:rPr>
        <w:t xml:space="preserve">La conversion entre l'euro et une autre monnaie se fait selon les modalités indiquées à l'article II.15.2. </w:t>
      </w:r>
    </w:p>
    <w:p w14:paraId="044C9358" w14:textId="77777777" w:rsidR="002574AD" w:rsidRDefault="00402F18">
      <w:pPr>
        <w:pStyle w:val="Titre2"/>
      </w:pPr>
      <w:r>
        <w:lastRenderedPageBreak/>
        <w:t>Article II.17– Recouvrement</w:t>
      </w:r>
    </w:p>
    <w:p w14:paraId="08BD4188" w14:textId="77777777" w:rsidR="002574AD" w:rsidRDefault="00402F18">
      <w:pPr>
        <w:ind w:left="851" w:hanging="851"/>
        <w:jc w:val="both"/>
        <w:rPr>
          <w:color w:val="000000"/>
          <w:sz w:val="24"/>
        </w:rPr>
      </w:pPr>
      <w:r>
        <w:rPr>
          <w:b/>
          <w:color w:val="000000"/>
          <w:sz w:val="24"/>
        </w:rPr>
        <w:t>II.17.1</w:t>
      </w:r>
      <w:r>
        <w:rPr>
          <w:b/>
          <w:i/>
          <w:color w:val="000000"/>
          <w:sz w:val="24"/>
        </w:rPr>
        <w:tab/>
      </w:r>
      <w:r>
        <w:rPr>
          <w:sz w:val="24"/>
        </w:rPr>
        <w:t>Si un montant doit faire l'objet d'un recouvrement aux termes du CC, le contractant reverse ledit montant à Expertise France dans les conditions et à la date d'échéance fixées dans la note de débit.</w:t>
      </w:r>
    </w:p>
    <w:p w14:paraId="5F87B879" w14:textId="77777777" w:rsidR="002574AD" w:rsidRDefault="00402F18">
      <w:pPr>
        <w:ind w:left="851" w:hanging="851"/>
        <w:jc w:val="both"/>
      </w:pPr>
      <w:r>
        <w:rPr>
          <w:b/>
          <w:color w:val="000000"/>
          <w:sz w:val="24"/>
        </w:rPr>
        <w:t>II.17.2</w:t>
      </w:r>
      <w:r>
        <w:rPr>
          <w:b/>
          <w:color w:val="000000"/>
          <w:sz w:val="24"/>
        </w:rPr>
        <w:tab/>
      </w:r>
      <w:r>
        <w:rPr>
          <w:sz w:val="24"/>
        </w:rPr>
        <w:t>Si l'obligation d'acquitter le montant dû n'est pas honorée à la date d'échéance fixée par Expertise France dans la note de débit, la somme due est majorée d'intérêts au taux visé à l'article II.15.8.</w:t>
      </w:r>
      <w:r>
        <w:rPr>
          <w:color w:val="000000"/>
          <w:sz w:val="24"/>
        </w:rPr>
        <w:t xml:space="preserve"> </w:t>
      </w:r>
      <w:r>
        <w:rPr>
          <w:sz w:val="24"/>
        </w:rPr>
        <w:t>Les intérêts de retard portent sur la période comprise entre le jour qui suit la date d'exigibilité du paiement et, au plus tard, la date à laquelle Expertise France obtient le paiement intégral de la somme due.</w:t>
      </w:r>
      <w:r>
        <w:rPr>
          <w:color w:val="000000"/>
          <w:sz w:val="24"/>
        </w:rPr>
        <w:t xml:space="preserve"> </w:t>
      </w:r>
    </w:p>
    <w:p w14:paraId="74BCF164" w14:textId="77777777" w:rsidR="002574AD" w:rsidRDefault="00402F18">
      <w:pPr>
        <w:ind w:left="851"/>
        <w:jc w:val="both"/>
        <w:rPr>
          <w:color w:val="000000"/>
          <w:sz w:val="24"/>
        </w:rPr>
      </w:pPr>
      <w:r>
        <w:rPr>
          <w:sz w:val="24"/>
        </w:rPr>
        <w:t>Tout paiement partiel s'impute d'abord sur les frais et intérêts de retard et ensuite sur le principal.</w:t>
      </w:r>
    </w:p>
    <w:p w14:paraId="0F8577B3" w14:textId="77777777" w:rsidR="002574AD" w:rsidRDefault="00402F18">
      <w:pPr>
        <w:ind w:left="851" w:hanging="851"/>
        <w:jc w:val="both"/>
        <w:rPr>
          <w:color w:val="000000"/>
          <w:sz w:val="24"/>
        </w:rPr>
      </w:pPr>
      <w:r>
        <w:rPr>
          <w:b/>
          <w:color w:val="000000"/>
          <w:sz w:val="24"/>
        </w:rPr>
        <w:t>II.17.3</w:t>
      </w:r>
      <w:r>
        <w:rPr>
          <w:b/>
          <w:color w:val="000000"/>
          <w:sz w:val="24"/>
        </w:rPr>
        <w:tab/>
      </w:r>
      <w:r>
        <w:rPr>
          <w:sz w:val="24"/>
        </w:rPr>
        <w:t>En l'absence de paiement à la date d'échéance, Expertise France peut, après en avoir informé le contractant par écrit, procéder au recouvrement des montants dus par compensation avec des sommes qu’Expertise France doit au contractant à quelque titre que ce soit, ou par appel à la garantie financière, dans les cas prévus à l'article I.4 ou dans le contrat spécifique.</w:t>
      </w:r>
    </w:p>
    <w:p w14:paraId="0E4DD6F0" w14:textId="77777777" w:rsidR="002574AD" w:rsidRDefault="00402F18">
      <w:pPr>
        <w:pStyle w:val="Titre2"/>
      </w:pPr>
      <w:r>
        <w:t>Article II.18 – Contrôles et audits</w:t>
      </w:r>
    </w:p>
    <w:p w14:paraId="5B3B5E8C" w14:textId="77777777" w:rsidR="002574AD" w:rsidRDefault="00402F18">
      <w:pPr>
        <w:ind w:left="851" w:hanging="851"/>
        <w:jc w:val="both"/>
        <w:rPr>
          <w:sz w:val="24"/>
        </w:rPr>
      </w:pPr>
      <w:r>
        <w:rPr>
          <w:b/>
          <w:sz w:val="24"/>
        </w:rPr>
        <w:t>II.18.1</w:t>
      </w:r>
      <w:r>
        <w:rPr>
          <w:sz w:val="24"/>
        </w:rPr>
        <w:tab/>
        <w:t xml:space="preserve">Expertise France et l'Office européen de lutte antifraude peuvent procéder à un contrôle ou à un audit de l'exécution du CC, soit directement par l'intermédiaire de leurs agents soit par l'intermédiaire de tout autre organisme externe mandaté par eux à cet effet. </w:t>
      </w:r>
    </w:p>
    <w:p w14:paraId="0FA704E4" w14:textId="77777777" w:rsidR="002574AD" w:rsidRDefault="00402F18">
      <w:pPr>
        <w:spacing w:after="120"/>
        <w:ind w:left="851"/>
        <w:jc w:val="both"/>
        <w:rPr>
          <w:sz w:val="24"/>
        </w:rPr>
      </w:pPr>
      <w:r>
        <w:rPr>
          <w:sz w:val="24"/>
        </w:rPr>
        <w:t xml:space="preserve">Ces contrôles et audits peuvent être entrepris au cours de l'exécution du CC et pendant une période de cinq ans à compter de la date d'expiration du CC. </w:t>
      </w:r>
    </w:p>
    <w:p w14:paraId="1573651D" w14:textId="77777777" w:rsidR="002574AD" w:rsidRDefault="00402F18">
      <w:pPr>
        <w:ind w:left="851"/>
        <w:jc w:val="both"/>
        <w:rPr>
          <w:sz w:val="24"/>
        </w:rPr>
      </w:pPr>
      <w:r>
        <w:rPr>
          <w:sz w:val="24"/>
        </w:rPr>
        <w:t>La procédure d'audit est réputée commencer à la date de réception de la lettre correspondante envoyée par Expertise France. Les audits se déroulent en toute confidentialité.</w:t>
      </w:r>
    </w:p>
    <w:p w14:paraId="06FACB8D" w14:textId="77777777" w:rsidR="002574AD" w:rsidRDefault="00402F18">
      <w:pPr>
        <w:ind w:left="851" w:hanging="851"/>
        <w:jc w:val="both"/>
        <w:rPr>
          <w:sz w:val="24"/>
        </w:rPr>
      </w:pPr>
      <w:r>
        <w:rPr>
          <w:b/>
          <w:sz w:val="24"/>
        </w:rPr>
        <w:t>II.18.2</w:t>
      </w:r>
      <w:r>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5E5F94AC" w14:textId="77777777" w:rsidR="002574AD" w:rsidRDefault="00402F18">
      <w:pPr>
        <w:ind w:left="851" w:hanging="851"/>
        <w:jc w:val="both"/>
      </w:pPr>
      <w:r>
        <w:rPr>
          <w:b/>
          <w:sz w:val="24"/>
        </w:rPr>
        <w:t>II.18.3</w:t>
      </w:r>
      <w:r>
        <w:rPr>
          <w:sz w:val="24"/>
        </w:rPr>
        <w:tab/>
        <w:t xml:space="preserve">Le contractant accorde au personnel d’Expertise France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13D76A05" w14:textId="77777777" w:rsidR="002574AD" w:rsidRDefault="00402F18">
      <w:pPr>
        <w:ind w:left="851" w:hanging="851"/>
        <w:jc w:val="both"/>
      </w:pPr>
      <w:r>
        <w:rPr>
          <w:b/>
          <w:sz w:val="24"/>
        </w:rPr>
        <w:t>II.18.4</w:t>
      </w:r>
      <w:r>
        <w:rPr>
          <w:sz w:val="24"/>
        </w:rPr>
        <w:tab/>
        <w:t xml:space="preserve">Sur la base des constatations faites lors de l'audit, un rapport provisoire est établi. Celui-ci est transmis au contractant, qui peut faire part de ses observations dans les trente </w:t>
      </w:r>
      <w:r>
        <w:rPr>
          <w:sz w:val="24"/>
        </w:rPr>
        <w:lastRenderedPageBreak/>
        <w:t>jours qui suivent la date de réception. Le rapport final est communiqué au contractant dans les soixante jours qui suivent l'expiration de ce délai.</w:t>
      </w:r>
    </w:p>
    <w:p w14:paraId="4A0B0BFF" w14:textId="77777777" w:rsidR="002574AD" w:rsidRDefault="00402F18">
      <w:pPr>
        <w:ind w:left="851"/>
        <w:jc w:val="both"/>
        <w:rPr>
          <w:sz w:val="24"/>
        </w:rPr>
      </w:pPr>
      <w:r>
        <w:rPr>
          <w:sz w:val="24"/>
        </w:rPr>
        <w:t>Sur la base des constatations finales issues de l'audit, Expertise France peut procéder au recouvrement total ou partiel des paiements effectués et prendre toute autre mesure qu'il estime nécessaire.</w:t>
      </w:r>
    </w:p>
    <w:p w14:paraId="24D808BC" w14:textId="77777777" w:rsidR="002574AD" w:rsidRDefault="00402F18">
      <w:pPr>
        <w:ind w:left="851" w:hanging="851"/>
        <w:jc w:val="both"/>
        <w:rPr>
          <w:sz w:val="24"/>
        </w:rPr>
      </w:pPr>
      <w:r>
        <w:rPr>
          <w:b/>
          <w:sz w:val="24"/>
        </w:rPr>
        <w:t>II.18.5</w:t>
      </w:r>
      <w:r>
        <w:rPr>
          <w:b/>
          <w:sz w:val="24"/>
        </w:rPr>
        <w:tab/>
      </w:r>
      <w:r>
        <w:rPr>
          <w:sz w:val="24"/>
        </w:rPr>
        <w:t>La Cour des comptes française et la Cour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Expertise France.</w:t>
      </w:r>
    </w:p>
    <w:p w14:paraId="0ED3D8A3" w14:textId="77777777" w:rsidR="002574AD" w:rsidRDefault="00402F18">
      <w:pPr>
        <w:ind w:left="851" w:hanging="851"/>
        <w:jc w:val="both"/>
        <w:rPr>
          <w:sz w:val="24"/>
        </w:rPr>
      </w:pPr>
      <w:r>
        <w:rPr>
          <w:b/>
          <w:sz w:val="24"/>
        </w:rPr>
        <w:t>II.18.6</w:t>
      </w:r>
      <w:r>
        <w:rPr>
          <w:b/>
          <w:sz w:val="24"/>
        </w:rPr>
        <w:tab/>
      </w:r>
      <w:r>
        <w:rPr>
          <w:sz w:val="24"/>
        </w:rPr>
        <w:t>Les Cours des comptes française et européenne disposent des mêmes droits, notamment du droit d'accès, qu’Expertise France en ce qui concerne les contrôles et audits.</w:t>
      </w:r>
    </w:p>
    <w:p w14:paraId="18A81423" w14:textId="7B523ECC" w:rsidR="002574AD" w:rsidRDefault="00402F18" w:rsidP="000B212E">
      <w:pPr>
        <w:ind w:left="851" w:hanging="851"/>
        <w:jc w:val="both"/>
        <w:rPr>
          <w:sz w:val="24"/>
        </w:rPr>
      </w:pPr>
      <w:r>
        <w:rPr>
          <w:b/>
          <w:sz w:val="24"/>
        </w:rPr>
        <w:t>II.18.7</w:t>
      </w:r>
      <w:r>
        <w:rPr>
          <w:b/>
          <w:sz w:val="24"/>
        </w:rPr>
        <w:tab/>
      </w:r>
      <w:r>
        <w:rPr>
          <w:sz w:val="24"/>
        </w:rPr>
        <w:t>Le refus du contractant de se conformer aux exercices d’audits et/ou à leurs conclusions pourra entrainer la résiliation de plein droit par Expertise France du présent contrat sans indemnité.</w:t>
      </w:r>
    </w:p>
    <w:sectPr w:rsidR="002574AD" w:rsidSect="000B212E">
      <w:headerReference w:type="default" r:id="rId23"/>
      <w:pgSz w:w="11906" w:h="16838"/>
      <w:pgMar w:top="1021" w:right="991" w:bottom="1021" w:left="1588" w:header="720" w:footer="720" w:gutter="0"/>
      <w:cols w:space="720"/>
      <w:titlePg/>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ean KONE" w:date="2025-02-10T10:46:00Z" w:initials="PT">
    <w:p w14:paraId="22EE2E90" w14:textId="31B1D184" w:rsidR="004C5B67" w:rsidRDefault="004C5B67" w:rsidP="00A93641">
      <w:pPr>
        <w:pStyle w:val="Commentaire"/>
      </w:pPr>
      <w:r>
        <w:rPr>
          <w:rStyle w:val="Marquedecommentaire"/>
        </w:rPr>
        <w:annotationRef/>
      </w:r>
      <w:r>
        <w:t>A compléter par le prestataire</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6-12-19T11:36:00Z" w:initials="VL">
    <w:p w14:paraId="00000001" w14:textId="00000001">
      <w:pPr>
        <w:spacing w:line="240" w:after="0" w:lineRule="auto" w:before="0"/>
        <w:ind w:firstLine="0" w:left="0" w:right="0"/>
        <w:jc w:val="left"/>
      </w:pPr>
      <w:r>
        <w:rPr>
          <w:rFonts w:eastAsia="Arial" w:ascii="Arial" w:hAnsi="Arial" w:cs="Arial"/>
          <w:sz w:val="22"/>
        </w:rPr>
        <w:t xml:space="preserve">INFO</w:t>
      </w:r>
    </w:p>
    <w:p w14:paraId="00000002" w14:textId="00000002">
      <w:pPr>
        <w:spacing w:line="240" w:after="0" w:lineRule="auto" w:before="0"/>
        <w:ind w:firstLine="0" w:left="0" w:right="0"/>
        <w:jc w:val="left"/>
      </w:pPr>
      <w:r>
        <w:rPr>
          <w:rFonts w:eastAsia="Arial" w:ascii="Arial" w:hAnsi="Arial" w:cs="Arial"/>
          <w:sz w:val="22"/>
        </w:rPr>
        <w:t xml:space="preserve">En cas d’un contrat-cadre fournitures, introduire une mention « sans objet » et supprimer les articles I.8.1 et I.8.2.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EE2E90"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sEx>
</file>

<file path=word/commentsIds.xml><?xml version="1.0" encoding="utf-8"?>
<w16cid:commentsIds xmlns:mc="http://schemas.openxmlformats.org/markup-compatibility/2006" xmlns:w16cid="http://schemas.microsoft.com/office/word/2016/wordml/cid" mc:Ignorable="w16cid">
  <w16cid:commentId w16cid:paraId="00000003" w16cid:durableId="73136C1C"/>
  <w16cid:commentId w16cid:paraId="00000005" w16cid:durableId="24FAAECB"/>
  <w16cid:commentId w16cid:paraId="00000007" w16cid:durableId="484A78A2"/>
  <w16cid:commentId w16cid:paraId="00000009" w16cid:durableId="006A48F1"/>
  <w16cid:commentId w16cid:paraId="0000000D" w16cid:durableId="51946D4E"/>
  <w16cid:commentId w16cid:paraId="00000011" w16cid:durableId="54B62147"/>
  <w16cid:commentId w16cid:paraId="00000013" w16cid:durableId="1F93190B"/>
  <w16cid:commentId w16cid:paraId="00000014" w16cid:durableId="09EEAEF1"/>
  <w16cid:commentId w16cid:paraId="0000001B" w16cid:durableId="7CF3EF4A"/>
  <w16cid:commentId w16cid:paraId="0000001E" w16cid:durableId="3FBF9C31"/>
  <w16cid:commentId w16cid:paraId="00000021" w16cid:durableId="7030B961"/>
  <w16cid:commentId w16cid:paraId="00000024" w16cid:durableId="3BD40FBF"/>
  <w16cid:commentId w16cid:paraId="00000028" w16cid:durableId="7797DDAC"/>
  <w16cid:commentId w16cid:paraId="0000002B" w16cid:durableId="2999F9BB"/>
  <w16cid:commentId w16cid:paraId="0000002C" w16cid:durableId="50AEEA46"/>
  <w16cid:commentId w16cid:paraId="0000002D" w16cid:durableId="027A2B49"/>
  <w16cid:commentId w16cid:paraId="0000002E" w16cid:durableId="1CB799F6"/>
  <w16cid:commentId w16cid:paraId="00000030" w16cid:durableId="5B115D7F"/>
  <w16cid:commentId w16cid:paraId="00000039" w16cid:durableId="2A221CE8"/>
</w16cid:commentsIds>
</file>

<file path=word/commentsIdsDocument.xml><?xml version="1.0" encoding="utf-8"?>
<w16cid:commentsIds xmlns:mc="http://schemas.openxmlformats.org/markup-compatibility/2006" xmlns:w16cid="http://schemas.microsoft.com/office/word/2016/wordml/cid" mc:Ignorable="w16cid">
  <w16cid:commentId w16cid:paraId="00000002" w16cid:durableId="4E3478D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9CFC1" w14:textId="77777777" w:rsidR="00323ED4" w:rsidRDefault="00323ED4">
      <w:r>
        <w:separator/>
      </w:r>
    </w:p>
  </w:endnote>
  <w:endnote w:type="continuationSeparator" w:id="0">
    <w:p w14:paraId="0DE263C3" w14:textId="77777777" w:rsidR="00323ED4" w:rsidRDefault="0032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11219" w14:textId="77777777" w:rsidR="00323ED4" w:rsidRDefault="00323ED4">
      <w:r>
        <w:separator/>
      </w:r>
    </w:p>
  </w:footnote>
  <w:footnote w:type="continuationSeparator" w:id="0">
    <w:p w14:paraId="15736D4E" w14:textId="77777777" w:rsidR="00323ED4" w:rsidRDefault="00323ED4">
      <w:r>
        <w:continuationSeparator/>
      </w:r>
    </w:p>
  </w:footnote>
  <w:footnote w:id="1">
    <w:p w14:paraId="43DB0127" w14:textId="77777777" w:rsidR="004C5B67" w:rsidRDefault="004C5B67">
      <w:pPr>
        <w:pStyle w:val="Notedebasdepage"/>
        <w:ind w:left="284" w:hanging="284"/>
        <w:rPr>
          <w:sz w:val="16"/>
          <w:szCs w:val="16"/>
        </w:rPr>
      </w:pPr>
      <w:r>
        <w:rPr>
          <w:rStyle w:val="Appelnotedebasdep"/>
          <w:sz w:val="16"/>
          <w:szCs w:val="16"/>
        </w:rPr>
        <w:footnoteRef/>
      </w:r>
      <w:r>
        <w:rPr>
          <w:sz w:val="16"/>
          <w:szCs w:val="16"/>
        </w:rPr>
        <w:t xml:space="preserve"> </w:t>
      </w:r>
      <w:r>
        <w:rPr>
          <w:sz w:val="16"/>
          <w:szCs w:val="16"/>
        </w:rPr>
        <w:tab/>
        <w:t>Dans le cas d’un groupement solidaire, cette partie doit être renseignée par le mandataire du groupement</w:t>
      </w:r>
    </w:p>
  </w:footnote>
  <w:footnote w:id="2">
    <w:p w14:paraId="6313CB22" w14:textId="7DF89156" w:rsidR="004C5B67" w:rsidRDefault="004C5B67">
      <w:pPr>
        <w:pStyle w:val="Notedebasdepage"/>
        <w:ind w:left="284" w:hanging="284"/>
      </w:pPr>
      <w:r>
        <w:rPr>
          <w:rStyle w:val="Appelnotedebasdep"/>
          <w:sz w:val="16"/>
        </w:rPr>
        <w:footnoteRef/>
      </w:r>
      <w:r>
        <w:rPr>
          <w:sz w:val="16"/>
        </w:rPr>
        <w:tab/>
        <w:t>Les clauses relatives au préfinancement et aux paiements intermédiaires sont facultatives ; en revanche, une clause portant sur le règlement du solde doit toujours être prévue.</w:t>
      </w:r>
    </w:p>
  </w:footnote>
  <w:footnote w:id="3">
    <w:p w14:paraId="5A0D7171" w14:textId="77777777" w:rsidR="004C5B67" w:rsidRDefault="004C5B67">
      <w:pPr>
        <w:pStyle w:val="Notedebasdepage"/>
        <w:ind w:left="284" w:hanging="284"/>
      </w:pPr>
      <w:r>
        <w:rPr>
          <w:sz w:val="16"/>
          <w:szCs w:val="16"/>
          <w:vertAlign w:val="superscript"/>
        </w:rPr>
        <w:footnoteRef/>
      </w:r>
      <w:r>
        <w:rPr>
          <w:sz w:val="16"/>
          <w:szCs w:val="16"/>
        </w:rPr>
        <w:tab/>
        <w:t>Code BIC ou SWIFT pour les pays qui n'ont pas de code IBAN.</w:t>
      </w:r>
    </w:p>
  </w:footnote>
  <w:footnote w:id="4">
    <w:p w14:paraId="50C5DFC8" w14:textId="77777777" w:rsidR="004C5B67" w:rsidRDefault="004C5B67">
      <w:pPr>
        <w:spacing w:before="0" w:beforeAutospacing="0" w:after="0" w:afterAutospacing="0"/>
        <w:rPr>
          <w:rFonts w:ascii="Calibri" w:hAnsi="Calibri"/>
          <w:sz w:val="24"/>
        </w:rPr>
      </w:pPr>
      <w:r>
        <w:rPr>
          <w:rStyle w:val="Appelnotedebasdep"/>
          <w:rFonts w:ascii="Calibri" w:hAnsi="Calibri"/>
        </w:rPr>
        <w:footnoteRef/>
      </w:r>
      <w:r>
        <w:rPr>
          <w:rFonts w:ascii="Calibri" w:hAnsi="Calibri"/>
        </w:rPr>
        <w:t xml:space="preserve"> </w:t>
      </w:r>
      <w:r>
        <w:rPr>
          <w:rFonts w:ascii="Calibri" w:hAnsi="Calibri"/>
          <w:sz w:val="16"/>
        </w:rPr>
        <w:t xml:space="preserve">Date et signature originales d’une personne habilitée à engager juridiquement le </w:t>
      </w:r>
      <w:r>
        <w:rPr>
          <w:rFonts w:ascii="Calibri" w:hAnsi="Calibri"/>
          <w:smallCaps/>
          <w:sz w:val="16"/>
        </w:rPr>
        <w:t>Contractant.</w:t>
      </w:r>
    </w:p>
  </w:footnote>
  <w:footnote w:id="5">
    <w:p w14:paraId="5226CC6E" w14:textId="77777777" w:rsidR="004C5B67" w:rsidRDefault="004C5B67">
      <w:pPr>
        <w:spacing w:before="0" w:beforeAutospacing="0" w:after="0" w:afterAutospacing="0"/>
        <w:rPr>
          <w:rFonts w:ascii="Calibri" w:hAnsi="Calibri"/>
        </w:rPr>
      </w:pPr>
      <w:r>
        <w:rPr>
          <w:rStyle w:val="Appelnotedebasdep"/>
          <w:rFonts w:ascii="Calibri" w:hAnsi="Calibri"/>
        </w:rPr>
        <w:footnoteRef/>
      </w:r>
      <w:r>
        <w:rPr>
          <w:rFonts w:ascii="Calibri" w:hAnsi="Calibri"/>
        </w:rPr>
        <w:t xml:space="preserve"> </w:t>
      </w:r>
      <w:r>
        <w:rPr>
          <w:rFonts w:ascii="Calibri" w:hAnsi="Calibri"/>
          <w:sz w:val="16"/>
        </w:rPr>
        <w:t>Date et signature originale du Directeur général d’</w:t>
      </w:r>
      <w:r>
        <w:rPr>
          <w:rFonts w:ascii="Calibri" w:hAnsi="Calibri"/>
          <w:smallCaps/>
          <w:sz w:val="16"/>
        </w:rPr>
        <w:t xml:space="preserve">Expertise France </w:t>
      </w:r>
      <w:r>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9F404" w14:textId="77777777" w:rsidR="004C5B67" w:rsidRDefault="004C5B67">
    <w:pPr>
      <w:pStyle w:val="En-tte"/>
      <w:tabs>
        <w:tab w:val="clear" w:pos="4153"/>
        <w:tab w:val="clear" w:pos="8306"/>
        <w:tab w:val="right" w:pos="8647"/>
      </w:tabs>
    </w:pPr>
    <w:r>
      <w:rPr>
        <w:b/>
        <w:smallCaps/>
        <w:u w:val="single"/>
      </w:rPr>
      <w:t xml:space="preserve">Bon de commande </w:t>
    </w:r>
    <w:r>
      <w:rPr>
        <w:b/>
        <w:smallCaps/>
        <w:sz w:val="18"/>
        <w:u w:val="single"/>
      </w:rPr>
      <w:t>conclu au titre du contrat-cadre n°</w:t>
    </w:r>
    <w:r>
      <w:rPr>
        <w:b/>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05453"/>
    <w:multiLevelType w:val="hybridMultilevel"/>
    <w:tmpl w:val="645C8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D96180"/>
    <w:multiLevelType w:val="multilevel"/>
    <w:tmpl w:val="7BF0133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8514880"/>
    <w:multiLevelType w:val="multilevel"/>
    <w:tmpl w:val="4B3E00E8"/>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173852"/>
    <w:multiLevelType w:val="multilevel"/>
    <w:tmpl w:val="A27ABEB8"/>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F2C73"/>
    <w:multiLevelType w:val="multilevel"/>
    <w:tmpl w:val="C6AEB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5B5218"/>
    <w:multiLevelType w:val="multilevel"/>
    <w:tmpl w:val="555C158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955D0"/>
    <w:multiLevelType w:val="multilevel"/>
    <w:tmpl w:val="AABED6D4"/>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1E08C4"/>
    <w:multiLevelType w:val="multilevel"/>
    <w:tmpl w:val="E22EB590"/>
    <w:lvl w:ilvl="0">
      <w:start w:val="1"/>
      <w:numFmt w:val="lowerLetter"/>
      <w:lvlText w:val="%1)"/>
      <w:lvlJc w:val="left"/>
      <w:pPr>
        <w:tabs>
          <w:tab w:val="num" w:pos="0"/>
        </w:tabs>
        <w:ind w:left="360" w:hanging="360"/>
      </w:pPr>
      <w:rPr>
        <w:rFonts w:hint="default"/>
      </w:rPr>
    </w:lvl>
    <w:lvl w:ilvl="1">
      <w:numFmt w:val="bullet"/>
      <w:lvlText w:val="缒Ƶ쥰缒Ƶ(銀缦Ƶ銀缦Ƶ労翸.ڤ푦"/>
      <w:lvlJc w:val="left"/>
    </w:lvl>
    <w:lvl w:ilvl="2">
      <w:numFmt w:val="bullet"/>
      <w:lvlText w:val="缒Ƶ쥰缒Ƶ(銀缦Ƶ銀缦Ƶ労翸.ڤ푦"/>
      <w:lvlJc w:val="left"/>
    </w:lvl>
    <w:lvl w:ilvl="3">
      <w:numFmt w:val="bullet"/>
      <w:lvlText w:val="缒Ƶ쥰缒Ƶ(銀缦Ƶ銀缦Ƶ労翸.ڤ푦"/>
      <w:lvlJc w:val="left"/>
    </w:lvl>
    <w:lvl w:ilvl="4">
      <w:numFmt w:val="bullet"/>
      <w:lvlText w:val="缒Ƶ쥰缒Ƶ(銀缦Ƶ銀缦Ƶ労翸.ڤ푦"/>
      <w:lvlJc w:val="left"/>
    </w:lvl>
    <w:lvl w:ilvl="5">
      <w:numFmt w:val="bullet"/>
      <w:lvlText w:val="缒Ƶ쥰缒Ƶ(銀缦Ƶ銀缦Ƶ労翸.ڤ푦"/>
      <w:lvlJc w:val="left"/>
    </w:lvl>
    <w:lvl w:ilvl="6">
      <w:numFmt w:val="bullet"/>
      <w:lvlText w:val="缒Ƶ쥰缒Ƶ(銀缦Ƶ銀缦Ƶ労翸.ڤ푦"/>
      <w:lvlJc w:val="left"/>
    </w:lvl>
    <w:lvl w:ilvl="7">
      <w:numFmt w:val="bullet"/>
      <w:lvlText w:val="缒Ƶ쥰缒Ƶ(銀缦Ƶ銀缦Ƶ労翸.ڤ푦"/>
      <w:lvlJc w:val="left"/>
    </w:lvl>
    <w:lvl w:ilvl="8">
      <w:numFmt w:val="bullet"/>
      <w:lvlText w:val="缒Ƶ쥰缒Ƶ(銀缦Ƶ銀缦Ƶ労翸.ڤ푦"/>
      <w:lvlJc w:val="left"/>
    </w:lvl>
  </w:abstractNum>
  <w:abstractNum w:abstractNumId="8" w15:restartNumberingAfterBreak="0">
    <w:nsid w:val="1E70618E"/>
    <w:multiLevelType w:val="multilevel"/>
    <w:tmpl w:val="B4B2C966"/>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2072003E"/>
    <w:multiLevelType w:val="multilevel"/>
    <w:tmpl w:val="0E10D51C"/>
    <w:lvl w:ilvl="0">
      <w:start w:val="1"/>
      <w:numFmt w:val="lowerLetter"/>
      <w:lvlText w:val="%1)"/>
      <w:lvlJc w:val="left"/>
      <w:pPr>
        <w:tabs>
          <w:tab w:val="num" w:pos="0"/>
        </w:tabs>
        <w:ind w:left="360" w:hanging="360"/>
      </w:pPr>
      <w:rPr>
        <w:rFonts w:hint="default"/>
      </w:rPr>
    </w:lvl>
    <w:lvl w:ilvl="1">
      <w:numFmt w:val="bullet"/>
      <w:lvlText w:val="缒Ƶ쥰缒Ƶ(銀缦Ƶ銀缦Ƶ労翸.␆㝈"/>
      <w:lvlJc w:val="left"/>
    </w:lvl>
    <w:lvl w:ilvl="2">
      <w:numFmt w:val="bullet"/>
      <w:lvlText w:val="缒Ƶ쥰缒Ƶ(銀缦Ƶ銀缦Ƶ労翸.␆㝈"/>
      <w:lvlJc w:val="left"/>
    </w:lvl>
    <w:lvl w:ilvl="3">
      <w:numFmt w:val="bullet"/>
      <w:lvlText w:val="缒Ƶ쥰缒Ƶ(銀缦Ƶ銀缦Ƶ労翸.␆㝈"/>
      <w:lvlJc w:val="left"/>
    </w:lvl>
    <w:lvl w:ilvl="4">
      <w:numFmt w:val="bullet"/>
      <w:lvlText w:val="缒Ƶ쥰缒Ƶ(銀缦Ƶ銀缦Ƶ労翸.␆㝈"/>
      <w:lvlJc w:val="left"/>
    </w:lvl>
    <w:lvl w:ilvl="5">
      <w:numFmt w:val="bullet"/>
      <w:lvlText w:val="缒Ƶ쥰缒Ƶ(銀缦Ƶ銀缦Ƶ労翸.␆㝈"/>
      <w:lvlJc w:val="left"/>
    </w:lvl>
    <w:lvl w:ilvl="6">
      <w:numFmt w:val="bullet"/>
      <w:lvlText w:val="缒Ƶ쥰缒Ƶ(銀缦Ƶ銀缦Ƶ労翸.␆㝈"/>
      <w:lvlJc w:val="left"/>
    </w:lvl>
    <w:lvl w:ilvl="7">
      <w:numFmt w:val="bullet"/>
      <w:lvlText w:val="缒Ƶ쥰缒Ƶ(銀缦Ƶ銀缦Ƶ労翸.␆㝈"/>
      <w:lvlJc w:val="left"/>
    </w:lvl>
    <w:lvl w:ilvl="8">
      <w:numFmt w:val="bullet"/>
      <w:lvlText w:val="缒Ƶ쥰缒Ƶ(銀缦Ƶ銀缦Ƶ労翸.␆㝈"/>
      <w:lvlJc w:val="left"/>
    </w:lvl>
  </w:abstractNum>
  <w:abstractNum w:abstractNumId="10" w15:restartNumberingAfterBreak="0">
    <w:nsid w:val="25852806"/>
    <w:multiLevelType w:val="multilevel"/>
    <w:tmpl w:val="6778FDE8"/>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5660AF"/>
    <w:multiLevelType w:val="multilevel"/>
    <w:tmpl w:val="DCF43DF0"/>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121B72"/>
    <w:multiLevelType w:val="multilevel"/>
    <w:tmpl w:val="3748240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1833483"/>
    <w:multiLevelType w:val="multilevel"/>
    <w:tmpl w:val="6BF06108"/>
    <w:lvl w:ilvl="0">
      <w:start w:val="1"/>
      <w:numFmt w:val="lowerLetter"/>
      <w:lvlText w:val="%1)"/>
      <w:lvlJc w:val="left"/>
      <w:pPr>
        <w:tabs>
          <w:tab w:val="num" w:pos="0"/>
        </w:tabs>
        <w:ind w:left="720" w:hanging="360"/>
      </w:pPr>
      <w:rPr>
        <w:rFonts w:hint="default"/>
      </w:rPr>
    </w:lvl>
    <w:lvl w:ilvl="1">
      <w:numFmt w:val="bullet"/>
      <w:lvlText w:val="缒Ƶ쥰缒Ƶ(銀缦Ƶ銀缦Ƶ労翸.㵜䘐"/>
      <w:lvlJc w:val="left"/>
    </w:lvl>
    <w:lvl w:ilvl="2">
      <w:numFmt w:val="bullet"/>
      <w:lvlText w:val="缒Ƶ쥰缒Ƶ(銀缦Ƶ銀缦Ƶ労翸.㵜䘐"/>
      <w:lvlJc w:val="left"/>
    </w:lvl>
    <w:lvl w:ilvl="3">
      <w:numFmt w:val="bullet"/>
      <w:lvlText w:val="缒Ƶ쥰缒Ƶ(銀缦Ƶ銀缦Ƶ労翸.㵜䘐"/>
      <w:lvlJc w:val="left"/>
    </w:lvl>
    <w:lvl w:ilvl="4">
      <w:numFmt w:val="bullet"/>
      <w:lvlText w:val="缒Ƶ쥰缒Ƶ(銀缦Ƶ銀缦Ƶ労翸.㵜䘐"/>
      <w:lvlJc w:val="left"/>
    </w:lvl>
    <w:lvl w:ilvl="5">
      <w:numFmt w:val="bullet"/>
      <w:lvlText w:val="缒Ƶ쥰缒Ƶ(銀缦Ƶ銀缦Ƶ労翸.㵜䘐"/>
      <w:lvlJc w:val="left"/>
    </w:lvl>
    <w:lvl w:ilvl="6">
      <w:numFmt w:val="bullet"/>
      <w:lvlText w:val="缒Ƶ쥰缒Ƶ(銀缦Ƶ銀缦Ƶ労翸.㵜䘐"/>
      <w:lvlJc w:val="left"/>
    </w:lvl>
    <w:lvl w:ilvl="7">
      <w:numFmt w:val="bullet"/>
      <w:lvlText w:val="缒Ƶ쥰缒Ƶ(銀缦Ƶ銀缦Ƶ労翸.㵜䘐"/>
      <w:lvlJc w:val="left"/>
    </w:lvl>
    <w:lvl w:ilvl="8">
      <w:numFmt w:val="bullet"/>
      <w:lvlText w:val="缒Ƶ쥰缒Ƶ(銀缦Ƶ銀缦Ƶ労翸.㵜䘐"/>
      <w:lvlJc w:val="left"/>
    </w:lvl>
  </w:abstractNum>
  <w:abstractNum w:abstractNumId="14" w15:restartNumberingAfterBreak="0">
    <w:nsid w:val="33D1215D"/>
    <w:multiLevelType w:val="multilevel"/>
    <w:tmpl w:val="686682C8"/>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4E27D5D"/>
    <w:multiLevelType w:val="multilevel"/>
    <w:tmpl w:val="4762E2BE"/>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2D662A"/>
    <w:multiLevelType w:val="multilevel"/>
    <w:tmpl w:val="34C260FA"/>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42C53710"/>
    <w:multiLevelType w:val="multilevel"/>
    <w:tmpl w:val="58A416D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93B9E"/>
    <w:multiLevelType w:val="multilevel"/>
    <w:tmpl w:val="CF0EC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D6269F"/>
    <w:multiLevelType w:val="multilevel"/>
    <w:tmpl w:val="D46606A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AD478F3"/>
    <w:multiLevelType w:val="multilevel"/>
    <w:tmpl w:val="C614791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200BBE"/>
    <w:multiLevelType w:val="multilevel"/>
    <w:tmpl w:val="73B44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C739ED"/>
    <w:multiLevelType w:val="multilevel"/>
    <w:tmpl w:val="F0A237C8"/>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D37CCB"/>
    <w:multiLevelType w:val="multilevel"/>
    <w:tmpl w:val="ABFA0B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D97D8F"/>
    <w:multiLevelType w:val="multilevel"/>
    <w:tmpl w:val="46103D5C"/>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5011420"/>
    <w:multiLevelType w:val="multilevel"/>
    <w:tmpl w:val="914C8D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BD230AC"/>
    <w:multiLevelType w:val="multilevel"/>
    <w:tmpl w:val="FDFC5E36"/>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C7F0DCC"/>
    <w:multiLevelType w:val="multilevel"/>
    <w:tmpl w:val="FCD2C60E"/>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AA6C17"/>
    <w:multiLevelType w:val="multilevel"/>
    <w:tmpl w:val="0F8016DC"/>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1F21D18"/>
    <w:multiLevelType w:val="multilevel"/>
    <w:tmpl w:val="A94C640C"/>
    <w:lvl w:ilvl="0">
      <w:start w:val="1"/>
      <w:numFmt w:val="lowerLetter"/>
      <w:lvlText w:val="%1)"/>
      <w:lvlJc w:val="left"/>
      <w:pPr>
        <w:tabs>
          <w:tab w:val="num" w:pos="0"/>
        </w:tabs>
        <w:ind w:left="720" w:hanging="360"/>
      </w:pPr>
      <w:rPr>
        <w:rFonts w:hint="default"/>
      </w:rPr>
    </w:lvl>
    <w:lvl w:ilvl="1">
      <w:numFmt w:val="bullet"/>
      <w:lvlText w:val="缒Ƶ쥰缒Ƶ(銀缦Ƶ銀缦Ƶ労翸.惺㓂"/>
      <w:lvlJc w:val="left"/>
    </w:lvl>
    <w:lvl w:ilvl="2">
      <w:numFmt w:val="bullet"/>
      <w:lvlText w:val="缒Ƶ쥰缒Ƶ(銀缦Ƶ銀缦Ƶ労翸.惺㓂"/>
      <w:lvlJc w:val="left"/>
    </w:lvl>
    <w:lvl w:ilvl="3">
      <w:numFmt w:val="bullet"/>
      <w:lvlText w:val="缒Ƶ쥰缒Ƶ(銀缦Ƶ銀缦Ƶ労翸.惺㓂"/>
      <w:lvlJc w:val="left"/>
    </w:lvl>
    <w:lvl w:ilvl="4">
      <w:numFmt w:val="bullet"/>
      <w:lvlText w:val="缒Ƶ쥰缒Ƶ(銀缦Ƶ銀缦Ƶ労翸.惺㓂"/>
      <w:lvlJc w:val="left"/>
    </w:lvl>
    <w:lvl w:ilvl="5">
      <w:numFmt w:val="bullet"/>
      <w:lvlText w:val="缒Ƶ쥰缒Ƶ(銀缦Ƶ銀缦Ƶ労翸.惺㓂"/>
      <w:lvlJc w:val="left"/>
    </w:lvl>
    <w:lvl w:ilvl="6">
      <w:numFmt w:val="bullet"/>
      <w:lvlText w:val="缒Ƶ쥰缒Ƶ(銀缦Ƶ銀缦Ƶ労翸.惺㓂"/>
      <w:lvlJc w:val="left"/>
    </w:lvl>
    <w:lvl w:ilvl="7">
      <w:numFmt w:val="bullet"/>
      <w:lvlText w:val="缒Ƶ쥰缒Ƶ(銀缦Ƶ銀缦Ƶ労翸.惺㓂"/>
      <w:lvlJc w:val="left"/>
    </w:lvl>
    <w:lvl w:ilvl="8">
      <w:numFmt w:val="bullet"/>
      <w:lvlText w:val="缒Ƶ쥰缒Ƶ(銀缦Ƶ銀缦Ƶ労翸.惺㓂"/>
      <w:lvlJc w:val="left"/>
    </w:lvl>
  </w:abstractNum>
  <w:abstractNum w:abstractNumId="30" w15:restartNumberingAfterBreak="0">
    <w:nsid w:val="7340398D"/>
    <w:multiLevelType w:val="multilevel"/>
    <w:tmpl w:val="284674F0"/>
    <w:lvl w:ilvl="0">
      <w:start w:val="1"/>
      <w:numFmt w:val="bullet"/>
      <w:lvlText w:val=""/>
      <w:lvlJc w:val="left"/>
      <w:pPr>
        <w:tabs>
          <w:tab w:val="num" w:pos="283"/>
        </w:tabs>
        <w:ind w:left="283" w:hanging="283"/>
      </w:pPr>
      <w:rPr>
        <w:rFonts w:ascii="Symbol" w:hAnsi="Symbol"/>
      </w:rPr>
    </w:lvl>
    <w:lvl w:ilvl="1">
      <w:numFmt w:val="bullet"/>
      <w:lvlText w:val="缒Ƶ짊缒Ƶ(銀缦Ƶ銀缦Ƶ労翸.翹"/>
      <w:lvlJc w:val="left"/>
    </w:lvl>
    <w:lvl w:ilvl="2">
      <w:numFmt w:val="bullet"/>
      <w:lvlText w:val="缒Ƶ짊缒Ƶ(銀缦Ƶ銀缦Ƶ労翸.翹"/>
      <w:lvlJc w:val="left"/>
    </w:lvl>
    <w:lvl w:ilvl="3">
      <w:numFmt w:val="bullet"/>
      <w:lvlText w:val="缒Ƶ짊缒Ƶ(銀缦Ƶ銀缦Ƶ労翸.翹"/>
      <w:lvlJc w:val="left"/>
    </w:lvl>
    <w:lvl w:ilvl="4">
      <w:numFmt w:val="bullet"/>
      <w:lvlText w:val="缒Ƶ짊缒Ƶ(銀缦Ƶ銀缦Ƶ労翸.翹"/>
      <w:lvlJc w:val="left"/>
    </w:lvl>
    <w:lvl w:ilvl="5">
      <w:numFmt w:val="bullet"/>
      <w:lvlText w:val="缒Ƶ짊缒Ƶ(銀缦Ƶ銀缦Ƶ労翸.翹"/>
      <w:lvlJc w:val="left"/>
    </w:lvl>
    <w:lvl w:ilvl="6">
      <w:numFmt w:val="bullet"/>
      <w:lvlText w:val="缒Ƶ짊缒Ƶ(銀缦Ƶ銀缦Ƶ労翸.翹"/>
      <w:lvlJc w:val="left"/>
    </w:lvl>
    <w:lvl w:ilvl="7">
      <w:numFmt w:val="bullet"/>
      <w:lvlText w:val="缒Ƶ짊缒Ƶ(銀缦Ƶ銀缦Ƶ労翸.翹"/>
      <w:lvlJc w:val="left"/>
    </w:lvl>
    <w:lvl w:ilvl="8">
      <w:numFmt w:val="bullet"/>
      <w:lvlText w:val="缒Ƶ짊缒Ƶ(銀缦Ƶ銀缦Ƶ労翸.翹"/>
      <w:lvlJc w:val="left"/>
    </w:lvl>
  </w:abstractNum>
  <w:abstractNum w:abstractNumId="31" w15:restartNumberingAfterBreak="0">
    <w:nsid w:val="77BC3EA1"/>
    <w:multiLevelType w:val="multilevel"/>
    <w:tmpl w:val="ABB83F56"/>
    <w:lvl w:ilvl="0">
      <w:start w:val="1"/>
      <w:numFmt w:val="lowerLetter"/>
      <w:lvlText w:val="%1)"/>
      <w:lvlJc w:val="left"/>
      <w:pPr>
        <w:tabs>
          <w:tab w:val="num" w:pos="0"/>
        </w:tabs>
        <w:ind w:left="720" w:hanging="360"/>
      </w:pPr>
      <w:rPr>
        <w:rFonts w:hint="default"/>
      </w:rPr>
    </w:lvl>
    <w:lvl w:ilvl="1">
      <w:numFmt w:val="bullet"/>
      <w:lvlText w:val="缒Ƶ쥰缒Ƶ(銀缦Ƶ銀缦Ƶ労翸."/>
      <w:lvlJc w:val="left"/>
    </w:lvl>
    <w:lvl w:ilvl="2">
      <w:numFmt w:val="bullet"/>
      <w:lvlText w:val="缒Ƶ쥰缒Ƶ(銀缦Ƶ銀缦Ƶ労翸."/>
      <w:lvlJc w:val="left"/>
    </w:lvl>
    <w:lvl w:ilvl="3">
      <w:numFmt w:val="bullet"/>
      <w:lvlText w:val="缒Ƶ쥰缒Ƶ(銀缦Ƶ銀缦Ƶ労翸."/>
      <w:lvlJc w:val="left"/>
    </w:lvl>
    <w:lvl w:ilvl="4">
      <w:numFmt w:val="bullet"/>
      <w:lvlText w:val="缒Ƶ쥰缒Ƶ(銀缦Ƶ銀缦Ƶ労翸."/>
      <w:lvlJc w:val="left"/>
    </w:lvl>
    <w:lvl w:ilvl="5">
      <w:numFmt w:val="bullet"/>
      <w:lvlText w:val="缒Ƶ쥰缒Ƶ(銀缦Ƶ銀缦Ƶ労翸."/>
      <w:lvlJc w:val="left"/>
    </w:lvl>
    <w:lvl w:ilvl="6">
      <w:numFmt w:val="bullet"/>
      <w:lvlText w:val="缒Ƶ쥰缒Ƶ(銀缦Ƶ銀缦Ƶ労翸."/>
      <w:lvlJc w:val="left"/>
    </w:lvl>
    <w:lvl w:ilvl="7">
      <w:numFmt w:val="bullet"/>
      <w:lvlText w:val="缒Ƶ쥰缒Ƶ(銀缦Ƶ銀缦Ƶ労翸."/>
      <w:lvlJc w:val="left"/>
    </w:lvl>
    <w:lvl w:ilvl="8">
      <w:numFmt w:val="bullet"/>
      <w:lvlText w:val="缒Ƶ쥰缒Ƶ(銀缦Ƶ銀缦Ƶ労翸."/>
      <w:lvlJc w:val="left"/>
    </w:lvl>
  </w:abstractNum>
  <w:num w:numId="1">
    <w:abstractNumId w:val="28"/>
  </w:num>
  <w:num w:numId="2">
    <w:abstractNumId w:val="30"/>
  </w:num>
  <w:num w:numId="3">
    <w:abstractNumId w:val="27"/>
  </w:num>
  <w:num w:numId="4">
    <w:abstractNumId w:val="25"/>
  </w:num>
  <w:num w:numId="5">
    <w:abstractNumId w:val="23"/>
  </w:num>
  <w:num w:numId="6">
    <w:abstractNumId w:val="12"/>
  </w:num>
  <w:num w:numId="7">
    <w:abstractNumId w:val="19"/>
  </w:num>
  <w:num w:numId="8">
    <w:abstractNumId w:val="9"/>
  </w:num>
  <w:num w:numId="9">
    <w:abstractNumId w:val="17"/>
  </w:num>
  <w:num w:numId="10">
    <w:abstractNumId w:val="11"/>
  </w:num>
  <w:num w:numId="11">
    <w:abstractNumId w:val="6"/>
  </w:num>
  <w:num w:numId="12">
    <w:abstractNumId w:val="15"/>
  </w:num>
  <w:num w:numId="13">
    <w:abstractNumId w:val="1"/>
  </w:num>
  <w:num w:numId="14">
    <w:abstractNumId w:val="7"/>
  </w:num>
  <w:num w:numId="15">
    <w:abstractNumId w:val="29"/>
  </w:num>
  <w:num w:numId="16">
    <w:abstractNumId w:val="31"/>
  </w:num>
  <w:num w:numId="17">
    <w:abstractNumId w:val="13"/>
  </w:num>
  <w:num w:numId="18">
    <w:abstractNumId w:val="8"/>
  </w:num>
  <w:num w:numId="19">
    <w:abstractNumId w:val="10"/>
  </w:num>
  <w:num w:numId="20">
    <w:abstractNumId w:val="3"/>
  </w:num>
  <w:num w:numId="21">
    <w:abstractNumId w:val="24"/>
  </w:num>
  <w:num w:numId="22">
    <w:abstractNumId w:val="2"/>
  </w:num>
  <w:num w:numId="23">
    <w:abstractNumId w:val="22"/>
  </w:num>
  <w:num w:numId="24">
    <w:abstractNumId w:val="26"/>
  </w:num>
  <w:num w:numId="25">
    <w:abstractNumId w:val="14"/>
  </w:num>
  <w:num w:numId="26">
    <w:abstractNumId w:val="18"/>
  </w:num>
  <w:num w:numId="27">
    <w:abstractNumId w:val="5"/>
  </w:num>
  <w:num w:numId="28">
    <w:abstractNumId w:val="4"/>
  </w:num>
  <w:num w:numId="29">
    <w:abstractNumId w:val="5"/>
  </w:num>
  <w:num w:numId="30">
    <w:abstractNumId w:val="16"/>
  </w:num>
  <w:num w:numId="31">
    <w:abstractNumId w:val="21"/>
  </w:num>
  <w:num w:numId="32">
    <w:abstractNumId w:val="5"/>
  </w:num>
  <w:num w:numId="33">
    <w:abstractNumId w:val="4"/>
  </w:num>
  <w:num w:numId="34">
    <w:abstractNumId w:val="5"/>
  </w:num>
  <w:num w:numId="35">
    <w:abstractNumId w:val="20"/>
  </w:num>
  <w:num w:numId="36">
    <w:abstractNumId w:val="5"/>
  </w:num>
  <w:num w:numId="37">
    <w:abstractNumId w:val="16"/>
  </w:num>
  <w:num w:numId="38">
    <w:abstractNumId w:val="16"/>
  </w:num>
  <w:num w:numId="39">
    <w:abstractNumId w:val="0"/>
  </w:num>
  <w:num w:numId="40">
    <w:abstractNumId w:val="28"/>
  </w:num>
  <w:num w:numId="41">
    <w:abstractNumId w:val="28"/>
  </w:num>
  <w:num w:numId="42">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an KONE">
    <w15:presenceInfo w15:providerId="None" w15:userId="Jean K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4AD"/>
    <w:rsid w:val="00023E24"/>
    <w:rsid w:val="000645FB"/>
    <w:rsid w:val="000859DD"/>
    <w:rsid w:val="000B212E"/>
    <w:rsid w:val="000B264E"/>
    <w:rsid w:val="000B57CE"/>
    <w:rsid w:val="00131EA0"/>
    <w:rsid w:val="001C7A1B"/>
    <w:rsid w:val="001E5DE9"/>
    <w:rsid w:val="001F0D5A"/>
    <w:rsid w:val="00223B53"/>
    <w:rsid w:val="00237C23"/>
    <w:rsid w:val="002458A7"/>
    <w:rsid w:val="002574AD"/>
    <w:rsid w:val="00292A42"/>
    <w:rsid w:val="002D4DAA"/>
    <w:rsid w:val="00312BC8"/>
    <w:rsid w:val="00323ED4"/>
    <w:rsid w:val="00346F8A"/>
    <w:rsid w:val="003558A3"/>
    <w:rsid w:val="003F1513"/>
    <w:rsid w:val="00402F18"/>
    <w:rsid w:val="004175C9"/>
    <w:rsid w:val="0046122E"/>
    <w:rsid w:val="004B747B"/>
    <w:rsid w:val="004C5B67"/>
    <w:rsid w:val="004D093A"/>
    <w:rsid w:val="004D201B"/>
    <w:rsid w:val="004F661F"/>
    <w:rsid w:val="005239B6"/>
    <w:rsid w:val="00540AC1"/>
    <w:rsid w:val="00556C92"/>
    <w:rsid w:val="005745E5"/>
    <w:rsid w:val="005A0659"/>
    <w:rsid w:val="005A7C43"/>
    <w:rsid w:val="005C4485"/>
    <w:rsid w:val="005E1977"/>
    <w:rsid w:val="005F46DD"/>
    <w:rsid w:val="0061526B"/>
    <w:rsid w:val="00615CB3"/>
    <w:rsid w:val="00624C5E"/>
    <w:rsid w:val="006309EB"/>
    <w:rsid w:val="006B5DBD"/>
    <w:rsid w:val="006C7D08"/>
    <w:rsid w:val="006D274C"/>
    <w:rsid w:val="006D69C1"/>
    <w:rsid w:val="006E72E4"/>
    <w:rsid w:val="00733F20"/>
    <w:rsid w:val="00734BCA"/>
    <w:rsid w:val="0074711F"/>
    <w:rsid w:val="00787649"/>
    <w:rsid w:val="007A2C28"/>
    <w:rsid w:val="007A51BA"/>
    <w:rsid w:val="00806ED5"/>
    <w:rsid w:val="00840F9E"/>
    <w:rsid w:val="00841204"/>
    <w:rsid w:val="00845C1C"/>
    <w:rsid w:val="008508F3"/>
    <w:rsid w:val="00883FF8"/>
    <w:rsid w:val="0089579B"/>
    <w:rsid w:val="008B57A2"/>
    <w:rsid w:val="008E0E2D"/>
    <w:rsid w:val="008E187F"/>
    <w:rsid w:val="008E7F41"/>
    <w:rsid w:val="009016EE"/>
    <w:rsid w:val="009062B1"/>
    <w:rsid w:val="00914A95"/>
    <w:rsid w:val="009606F4"/>
    <w:rsid w:val="00983083"/>
    <w:rsid w:val="0099099E"/>
    <w:rsid w:val="009B54AB"/>
    <w:rsid w:val="009C15D4"/>
    <w:rsid w:val="009E1B4D"/>
    <w:rsid w:val="009E49C3"/>
    <w:rsid w:val="00A263E2"/>
    <w:rsid w:val="00A27298"/>
    <w:rsid w:val="00A85CF5"/>
    <w:rsid w:val="00A87C24"/>
    <w:rsid w:val="00A93641"/>
    <w:rsid w:val="00AA1C62"/>
    <w:rsid w:val="00AB6CAD"/>
    <w:rsid w:val="00AE14A9"/>
    <w:rsid w:val="00B159B9"/>
    <w:rsid w:val="00B3531E"/>
    <w:rsid w:val="00B404CA"/>
    <w:rsid w:val="00B42F97"/>
    <w:rsid w:val="00B62823"/>
    <w:rsid w:val="00BC297F"/>
    <w:rsid w:val="00BC5B63"/>
    <w:rsid w:val="00C16323"/>
    <w:rsid w:val="00C25453"/>
    <w:rsid w:val="00C70E5B"/>
    <w:rsid w:val="00CC5E46"/>
    <w:rsid w:val="00CE26B2"/>
    <w:rsid w:val="00D703D5"/>
    <w:rsid w:val="00D713AA"/>
    <w:rsid w:val="00D92F7F"/>
    <w:rsid w:val="00DA01ED"/>
    <w:rsid w:val="00E346E1"/>
    <w:rsid w:val="00EF5679"/>
    <w:rsid w:val="00F22346"/>
    <w:rsid w:val="00F253A9"/>
    <w:rsid w:val="00F25EE0"/>
    <w:rsid w:val="00F31B77"/>
    <w:rsid w:val="00F448D1"/>
    <w:rsid w:val="00FC16B2"/>
    <w:rsid w:val="00FD2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55C15"/>
  <w15:docId w15:val="{E3059EDF-F3FE-40A4-A3D6-FEBBADCD9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pPr>
      <w:keepNext/>
      <w:spacing w:before="240" w:after="120"/>
      <w:jc w:val="both"/>
      <w:outlineLvl w:val="1"/>
    </w:pPr>
    <w:rPr>
      <w:b/>
      <w:smallCaps/>
      <w:sz w:val="28"/>
      <w:u w:val="single"/>
      <w:lang w:eastAsia="en-US"/>
    </w:rPr>
  </w:style>
  <w:style w:type="paragraph" w:styleId="Titre3">
    <w:name w:val="heading 3"/>
    <w:basedOn w:val="Normal"/>
    <w:next w:val="Normal"/>
    <w:link w:val="Titre3Car"/>
    <w:qFormat/>
    <w:pPr>
      <w:keepNext/>
      <w:numPr>
        <w:ilvl w:val="2"/>
        <w:numId w:val="1"/>
      </w:numPr>
      <w:spacing w:after="240"/>
      <w:jc w:val="both"/>
      <w:outlineLvl w:val="2"/>
    </w:pPr>
    <w:rPr>
      <w:i/>
      <w:sz w:val="24"/>
      <w:lang w:eastAsia="en-US"/>
    </w:rPr>
  </w:style>
  <w:style w:type="paragraph" w:styleId="Titre4">
    <w:name w:val="heading 4"/>
    <w:basedOn w:val="Normal"/>
    <w:next w:val="Normal"/>
    <w:link w:val="Titre4Car"/>
    <w:qFormat/>
    <w:pPr>
      <w:keepNext/>
      <w:numPr>
        <w:ilvl w:val="3"/>
        <w:numId w:val="1"/>
      </w:numPr>
      <w:spacing w:after="240"/>
      <w:jc w:val="both"/>
      <w:outlineLvl w:val="3"/>
    </w:pPr>
    <w:rPr>
      <w:sz w:val="24"/>
      <w:lang w:eastAsia="en-US"/>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pPr>
  </w:style>
  <w:style w:type="character" w:styleId="Emphaseple">
    <w:name w:val="Subtle Emphasis"/>
    <w:basedOn w:val="Policepardfaut"/>
    <w:uiPriority w:val="19"/>
    <w:qFormat/>
    <w:rPr>
      <w:i/>
      <w:iCs/>
      <w:color w:val="404040" w:themeColor="text1" w:themeTint="BF"/>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Lienhypertexte">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Explorateurdedocuments">
    <w:name w:val="Document Map"/>
    <w:basedOn w:val="Normal"/>
    <w:semiHidden/>
    <w:pPr>
      <w:shd w:val="clear" w:color="auto" w:fill="000080"/>
    </w:pPr>
    <w:rPr>
      <w:rFonts w:ascii="Tahoma" w:hAnsi="Tahoma" w:cs="Tahoma"/>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character" w:styleId="Lienhypertextesuivivisit">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aireCar">
    <w:name w:val="Commentaire Car"/>
    <w:link w:val="Commentaire"/>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Titre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Titre2Car">
    <w:name w:val="Titre 2 Car"/>
    <w:link w:val="Titre2"/>
    <w:rPr>
      <w:b/>
      <w:smallCaps/>
      <w:sz w:val="28"/>
      <w:u w:val="single"/>
      <w:lang w:eastAsia="en-US"/>
    </w:rPr>
  </w:style>
  <w:style w:type="character" w:customStyle="1" w:styleId="Heading2contractsChar">
    <w:name w:val="Heading 2 contracts Char"/>
    <w:basedOn w:val="Titre2C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
    <w:name w:val="Pied de page Car"/>
    <w:basedOn w:val="Policepardfaut"/>
    <w:link w:val="Pieddepage"/>
    <w:uiPriority w:val="99"/>
    <w:rPr>
      <w:lang w:val="en-GB" w:eastAsia="ko-KR"/>
    </w:rPr>
  </w:style>
  <w:style w:type="character" w:customStyle="1" w:styleId="NotedebasdepageCar">
    <w:name w:val="Note de bas de page Car"/>
    <w:basedOn w:val="Policepardfaut"/>
    <w:link w:val="Notedebasdepage"/>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En-tteCar">
    <w:name w:val="En-tête Car"/>
    <w:basedOn w:val="Policepardfaut"/>
    <w:link w:val="En-tte"/>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Paragraphedeliste">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Pr>
      <w:rFonts w:ascii="Arial" w:hAnsi="Arial" w:cs="Arial"/>
      <w:b/>
      <w:caps/>
      <w:sz w:val="24"/>
      <w:szCs w:val="24"/>
    </w:rPr>
  </w:style>
  <w:style w:type="character" w:styleId="lev">
    <w:name w:val="Strong"/>
    <w:basedOn w:val="Policepardfau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sanctionsmap.eu" TargetMode="External"/><Relationship Id="rId18" Type="http://schemas.openxmlformats.org/officeDocument/2006/relationships/hyperlink" Target="https://www.worldbank.org/en/projects-operations/procurement/debarred-firms" TargetMode="External"/><Relationship Id="rId26" Type="http://schemas.openxmlformats.org/officeDocument/2006/relationships/theme" Target="theme/theme1.xml"/><Relationship Id="rId51" Type="http://schemas.onlyoffice.com/commentsDocument" Target="commentsDocument.xm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hyperlink" Target="mailto:greff.ta-paris@juradm.fr" TargetMode="External"/><Relationship Id="rId17" Type="http://schemas.openxmlformats.org/officeDocument/2006/relationships/hyperlink" Target="https://home.treasury.gov/policy-issues/financial-sanctions/sanctions-programs-and-country-information"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gels-avoirs.dgtresor.gouv.fr/List" TargetMode="External"/><Relationship Id="rId20" Type="http://schemas.openxmlformats.org/officeDocument/2006/relationships/hyperlink" Target="https://www.expertisefrance.fr/documents/20182/426622/Expertise+France+%E2%80%93+Code+de+conduite/2408659b-a84e-45ac-a142-47d5dc21faff" TargetMode="Externa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3" Type="http://schemas.onlyoffice.com/commentsIdsDocument" Target="commentsIdsDocument.xml"/><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hyperlink" Target="https://www.ecologie.gouv.fr/sites/default/files/Guide_politique_achat_public_zero_deforestation.pdf" TargetMode="External"/><Relationship Id="rId52" Type="http://schemas.onlyoffice.com/commentsExtendedDocument" Target="commentsExtendedDocument.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un.org/securitycouncil/content/un-sc-consolidated-list" TargetMode="External"/><Relationship Id="rId22" Type="http://schemas.openxmlformats.org/officeDocument/2006/relationships/hyperlink" Target="mailto:informatique.libertes@expertisefranc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930D0C8F-EFD2-42E6-9138-2A5555C0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10531</Words>
  <Characters>57923</Characters>
  <Application>Microsoft Office Word</Application>
  <DocSecurity>0</DocSecurity>
  <Lines>482</Lines>
  <Paragraphs>136</Paragraphs>
  <ScaleCrop>false</ScaleCrop>
  <HeadingPairs>
    <vt:vector size="2" baseType="variant">
      <vt:variant>
        <vt:lpstr>Titre</vt:lpstr>
      </vt:variant>
      <vt:variant>
        <vt:i4>1</vt:i4>
      </vt:variant>
    </vt:vector>
  </HeadingPairs>
  <TitlesOfParts>
    <vt:vector size="1" baseType="lpstr">
      <vt:lpstr>BUDG-2002-01958-00-00-EN-REV-00 (EN)</vt:lpstr>
    </vt:vector>
  </TitlesOfParts>
  <Company>European Commission</Company>
  <LinksUpToDate>false</LinksUpToDate>
  <CharactersWithSpaces>68318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Lamine DIALLO</cp:lastModifiedBy>
  <cp:revision>77</cp:revision>
  <dcterms:created xsi:type="dcterms:W3CDTF">2024-10-14T13:58:00Z</dcterms:created>
  <dcterms:modified xsi:type="dcterms:W3CDTF">2026-05-07T09:51:00Z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